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PERSONAL ADULT USE OF CANNABIS AND CANNABIS PRODUCTS;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3. PERSONAL ADULT USE OF CANNABIS AND CANNABIS PRODUCTS;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