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§302. ADDITIONAL INFORMATION REQUIRED FOR APPLICATION FOR CULTIVATION FACILITY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