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TAXES</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Consumers'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316 (AMD). PL 1965, c. 438, §§1,2 (AMD). P&amp;SL 1967, c. 154, §F (AMD). PL 1967, c. 544, §§65,66 (AMD). PL 1969, c. 360, §14 (AMD). PL 1971, c. 268, §2 (AMD). PL 1975, c. 586 (AMD). PL 1975, c. 596, §§1,2 (AMD). PL 1975, c. 646 (AMD). PL 1979, c. 130, §2 (AMD). PL 1979, c. 161 (AMD). PL 1979, c. 307 (AMD). PL 1985, c. 697, §§1,2 (AMD). PL 1985, c. 785, §A104 (AMD). PL 1987, c. 45, §A3 (RP). </w:t>
      </w:r>
    </w:p>
    <w:p>
      <w:pPr>
        <w:jc w:val="both"/>
        <w:spacing w:before="100" w:after="100"/>
        <w:ind w:start="1080" w:hanging="720"/>
      </w:pPr>
      <w:r>
        <w:rPr>
          <w:b/>
        </w:rPr>
        <w:t>§</w:t>
        <w:t>452</w:t>
        <w:t xml:space="preserve">.  </w:t>
      </w:r>
      <w:r>
        <w:rPr>
          <w:b/>
        </w:rPr>
        <w:t xml:space="preserve">Excise tax on malt liquor; deficiency account; credits;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§15 (AMD). PL 1977, c. 564, §§100-A (AMD). PL 1977, c. 696, §208 (AMD). PL 1979, c. 130, §§3,4 (AMD). PL 1979, c. 149, §2 (AMD). PL 1979, c. 319, §5 (AMD). PL 1979, c. 663, §164 (AMD). PL 1983, c. 756, §1 (AMD). PL 1985, c. 148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11.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