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1058</w:t>
        <w:t xml:space="preserve">.  </w:t>
      </w:r>
      <w:r>
        <w:rPr>
          <w:b/>
        </w:rPr>
        <w:t xml:space="preserve">Furnishing or allowing consumption of liquor by certain persons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143 (AMD). PL 1967, c. 215 (AMD). PL 1969, c. 180 (AMD). PL 1977, c. 292, §6 (AMD). PL 1983, c. 14 (RPR).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§1058. Furnishing or allowing consumption of liquor by certain persons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§1058. Furnishing or allowing consumption of liquor by certain persons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§1058. FURNISHING OR ALLOWING CONSUMPTION OF LIQUOR BY CERTAIN PERSONS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