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1154</w:t>
        <w:t xml:space="preserve">.  </w:t>
      </w:r>
      <w:r>
        <w:rPr>
          <w:b/>
        </w:rPr>
        <w:t xml:space="preserve">Duty of district 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1977, c. 292,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§1154. Duty of district attorneys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§1154. Duty of district attorneys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§1154. DUTY OF DISTRICT ATTORNEYS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