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Employment of violators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 Employment of violators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Employment of violators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§302. EMPLOYMENT OF VIOLATORS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