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Business days and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302 (RPR). PL 1969, c. 183, §1 (RPR). PL 1969, c. 220 (AMD). PL 1969, c. 284 (AMD). PL 1969, c. 500, §§4-A,4-B (AMD). PL 1969, c. 504, §§44-A (AMD). PL 1971, c. 131 (AMD). PL 1971, c. 544, §86 (AMD). PL 1973, c. 196, §1 (AMD). PL 1973, c. 303, §3 (AMD). PL 1973, c. 643 (AMD). PL 1973, c. 788, §122 (AMD). PL 1975, c. 45 (AMD). PL 1975, c. 80, §§1,2 (AMD). PL 1975, c. 741, §2 (RPR). PL 1975, c. 770, §§131,132 (AMD). PL 1979, c. 576, §2 (AMD). PL 1985, c. 100,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 BUSINESS DAYS AND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