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Recycler license required</w:t>
      </w:r>
    </w:p>
    <w:p>
      <w:pPr>
        <w:jc w:val="both"/>
        <w:spacing w:before="100" w:after="100"/>
        <w:ind w:start="360"/>
        <w:ind w:firstLine="360"/>
      </w:pPr>
      <w:r>
        <w:rPr>
          <w:b/>
        </w:rPr>
        <w:t>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D</w:t>
        <w:t xml:space="preserve">.  </w:t>
      </w:r>
      <w:r>
        <w:rPr/>
      </w:r>
      <w:r>
        <w:t xml:space="preserve">Displaying or storing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§32 (NEW).]</w:t>
      </w:r>
    </w:p>
    <w:p>
      <w:pPr>
        <w:jc w:val="both"/>
        <w:spacing w:before="100" w:after="0"/>
        <w:ind w:start="360"/>
      </w:pPr>
      <w:r>
        <w:rPr/>
      </w:r>
      <w:r>
        <w:rPr/>
      </w:r>
      <w:r>
        <w:t xml:space="preserve">A person may not engage in business as a recycler without a recycler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§32 (AMD).]</w:t>
      </w:r>
    </w:p>
    <w:p>
      <w:pPr>
        <w:jc w:val="both"/>
        <w:spacing w:before="100" w:after="0"/>
        <w:ind w:start="360"/>
        <w:ind w:firstLine="360"/>
      </w:pPr>
      <w:r>
        <w:rPr>
          <w:b/>
        </w:rPr>
        <w:t>2</w:t>
        <w:t xml:space="preserve">.  </w:t>
      </w:r>
      <w:r>
        <w:rPr>
          <w:b/>
        </w:rPr>
        <w:t xml:space="preserve">Insurance salvage pool.</w:t>
        <w:t xml:space="preserve"> </w:t>
      </w:r>
      <w:r>
        <w:t xml:space="preserve"> </w:t>
      </w:r>
      <w:r>
        <w:t xml:space="preserve">A person may not engage in business as an insurance salvage pool without a license issued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§19 (AMD).]</w:t>
      </w:r>
    </w:p>
    <w:p>
      <w:pPr>
        <w:jc w:val="both"/>
        <w:spacing w:before="100" w:after="0"/>
        <w:ind w:start="360"/>
        <w:ind w:firstLine="360"/>
      </w:pPr>
      <w:r>
        <w:rPr>
          <w:b/>
        </w:rPr>
        <w:t>3</w:t>
        <w:t xml:space="preserve">.  </w:t>
      </w:r>
      <w:r>
        <w:rPr>
          <w:b/>
        </w:rPr>
        <w:t xml:space="preserve">Dealer registration.</w:t>
        <w:t xml:space="preserve"> </w:t>
      </w:r>
      <w:r>
        <w:t xml:space="preserve"> </w:t>
      </w:r>
      <w:r>
        <w:t xml:space="preserve">A person licensed under this section who displays, sells, exchanges, offers to negotiate, negotiates or advertises the sale of rebuilt or repaired salvage vehicles must comply with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§17 (RP).]</w:t>
      </w:r>
    </w:p>
    <w:p>
      <w:pPr>
        <w:jc w:val="both"/>
        <w:spacing w:before="100" w:after="0"/>
        <w:ind w:start="360"/>
        <w:ind w:firstLine="360"/>
      </w:pPr>
      <w:r>
        <w:rPr>
          <w:b/>
        </w:rPr>
        <w:t>4-A</w:t>
        <w:t xml:space="preserve">.  </w:t>
      </w:r>
      <w:r>
        <w:rPr>
          <w:b/>
        </w:rPr>
        <w:t xml:space="preserve">Term.</w:t>
        <w:t xml:space="preserve"> </w:t>
      </w:r>
      <w:r>
        <w:t xml:space="preserve"> </w:t>
      </w:r>
      <w:r>
        <w:t xml:space="preserve">Recycler licenses issued on or after the effective date of this subsection must be issued on a staggered basis and expire on the last day of the month, one year from issuance.  All recycler licenses renewed for calendar year 2000 must be renewed on a staggered basis and the license fees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§18 (NEW).]</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§A19 (AMD). PL 1997, c. 776, §33 (AMD). PL 1999, c. 470, §§17,18 (AMD). PL 2021, c. 216,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Recycler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Recycler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§1101. RECYCLER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