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Advanced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2005, c. 174, §1 (NEW). PL 2005, c. 411, §4 (NEW). PL 2005, c. 606, §B3 (AMD). PL 2013, c. 381, Pt. B,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§1357. Advanced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Advanced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§1357. ADVANCED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