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§1752. MOTOR VEHICLES EXEMPT FROM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