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Official inspection stations</w:t>
      </w:r>
    </w:p>
    <w:p>
      <w:pPr>
        <w:jc w:val="both"/>
        <w:spacing w:before="100" w:after="0"/>
        <w:ind w:start="360"/>
        <w:ind w:firstLine="360"/>
      </w:pPr>
      <w:r>
        <w:rPr>
          <w:b/>
        </w:rPr>
        <w:t>1</w:t>
        <w:t xml:space="preserve">.  </w:t>
      </w:r>
      <w:r>
        <w:rPr>
          <w:b/>
        </w:rPr>
        <w:t xml:space="preserve">Licensing of official inspection stations.</w:t>
        <w:t xml:space="preserve"> </w:t>
      </w:r>
      <w:r>
        <w:t xml:space="preserve"> </w:t>
      </w:r>
      <w:r>
        <w:t xml:space="preserve">The Chief of the State Police may license garages as official inspection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§8 (AMD).]</w:t>
      </w:r>
    </w:p>
    <w:p>
      <w:pPr>
        <w:jc w:val="both"/>
        <w:spacing w:before="100" w:after="100"/>
        <w:ind w:start="360"/>
        <w:ind w:firstLine="360"/>
      </w:pPr>
      <w:r>
        <w:rPr>
          <w:b/>
        </w:rPr>
        <w:t>2</w:t>
        <w:t xml:space="preserve">.  </w:t>
      </w:r>
      <w:r>
        <w:rPr>
          <w:b/>
        </w:rPr>
        <w:t xml:space="preserve">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§9 (RP).]</w:t>
      </w:r>
    </w:p>
    <w:p>
      <w:pPr>
        <w:jc w:val="both"/>
        <w:spacing w:before="100" w:after="0"/>
        <w:ind w:start="360"/>
        <w:ind w:firstLine="360"/>
      </w:pPr>
      <w:r>
        <w:rPr>
          <w:b/>
        </w:rPr>
        <w:t>2-A</w:t>
        <w:t xml:space="preserve">.  </w:t>
      </w:r>
      <w:r>
        <w:rPr>
          <w:b/>
        </w:rPr>
        <w:t xml:space="preserve">Requirements.</w:t>
        <w:t xml:space="preserve"> </w:t>
      </w:r>
      <w:r>
        <w:t xml:space="preserve"> </w:t>
      </w:r>
      <w:r>
        <w:t xml:space="preserve">To qualify as an official inspection station, a garage must comply with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§10 (NEW).]</w:t>
      </w:r>
    </w:p>
    <w:p>
      <w:pPr>
        <w:jc w:val="both"/>
        <w:spacing w:before="100" w:after="0"/>
        <w:ind w:start="360"/>
        <w:ind w:firstLine="360"/>
      </w:pPr>
      <w:r>
        <w:rPr>
          <w:b/>
        </w:rPr>
        <w:t>3</w:t>
        <w:t xml:space="preserve">.  </w:t>
      </w:r>
      <w:r>
        <w:rPr>
          <w:b/>
        </w:rPr>
        <w:t xml:space="preserve">Examination of premises and operator of garage.</w:t>
        <w:t xml:space="preserve"> </w:t>
      </w:r>
      <w:r>
        <w:t xml:space="preserve"> </w:t>
      </w:r>
      <w:r>
        <w:t xml:space="preserve">Before a license is granted, the premises must be examined and the operator of the garage investigated as to reliability and fitness.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license.</w:t>
        <w:t xml:space="preserve"> </w:t>
      </w:r>
      <w:r>
        <w:t xml:space="preserve"> </w:t>
      </w:r>
      <w:r>
        <w:t xml:space="preserve">The license is valid for 2 years from the date of final license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§11 (AMD).]</w:t>
      </w:r>
    </w:p>
    <w:p>
      <w:pPr>
        <w:jc w:val="both"/>
        <w:spacing w:before="100" w:after="0"/>
        <w:ind w:start="360"/>
        <w:ind w:firstLine="360"/>
      </w:pPr>
      <w:r>
        <w:rPr>
          <w:b/>
        </w:rPr>
        <w:t>5</w:t>
        <w:t xml:space="preserve">.  </w:t>
      </w:r>
      <w:r>
        <w:rPr>
          <w:b/>
        </w:rPr>
        <w:t xml:space="preserve">Licenses not transferable.</w:t>
        <w:t xml:space="preserve"> </w:t>
      </w:r>
      <w:r>
        <w:t xml:space="preserve"> </w:t>
      </w:r>
      <w:r>
        <w:t xml:space="preserve">A license may not be assigned or transferred or used at other than a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Posting of license on premises.</w:t>
        <w:t xml:space="preserve"> </w:t>
      </w:r>
      <w:r>
        <w:t xml:space="preserve"> </w:t>
      </w:r>
      <w:r>
        <w:t xml:space="preserve">A license must be posted in a conspicuous place at the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Hearing; appeals.</w:t>
        <w:t xml:space="preserve"> </w:t>
      </w:r>
      <w:r>
        <w:t xml:space="preserve"> </w:t>
      </w:r>
      <w:r>
        <w:t xml:space="preserve">If a person is aggrieved by the decision of the Chief of the State Police in refusing approval, that person may, within 30 days of notification of refusal to license, request a hearing before the Chief of the State Police or the chief's designee.  After the hearing, if an applicant is aggrieved by the final action of the chief, the applicant may appeal the decision in accordance with </w:t>
      </w:r>
      <w:r>
        <w:t>Title 5, Part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§12 (AMD).]</w:t>
      </w:r>
    </w:p>
    <w:p>
      <w:pPr>
        <w:jc w:val="both"/>
        <w:spacing w:before="100" w:after="0"/>
        <w:ind w:start="360"/>
        <w:ind w:firstLine="360"/>
      </w:pPr>
      <w:r>
        <w:rPr>
          <w:b/>
        </w:rPr>
        <w:t>8</w:t>
        <w:t xml:space="preserve">.  </w:t>
      </w:r>
      <w:r>
        <w:rPr>
          <w:b/>
        </w:rPr>
        <w:t xml:space="preserve">Enhanced inspection stations.</w:t>
        <w:t xml:space="preserve"> </w:t>
      </w:r>
      <w:r>
        <w:t xml:space="preserve"> </w:t>
      </w:r>
      <w:r>
        <w:t xml:space="preserve">Beginning January 1, 1999, official inspection stations located in Cumberland County shall offer enhanced inspections pursuant to </w:t>
      </w:r>
      <w:r>
        <w:t>section 1751, subsection 2‑A</w:t>
      </w:r>
      <w:r>
        <w:t xml:space="preserve"> and may not offer inspections pursuant to </w:t>
      </w:r>
      <w:r>
        <w:t>section 1751, subsection 2</w:t>
      </w:r>
      <w:r>
        <w:t xml:space="preserve">.  Official inspection stations located outside of Cumberland County may offer inspections under </w:t>
      </w:r>
      <w:r>
        <w:t>section 1751, subsections 2</w:t>
      </w:r>
      <w:r>
        <w:t xml:space="preserve"> and </w:t>
      </w:r>
      <w:r>
        <w:t>2‑A</w:t>
      </w:r>
      <w:r>
        <w:t xml:space="preserve">.  An inspection station that offers enhanced inspections shall employ an inspection mechanic certified to perform enhanced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§A101 (AMD). PL 1995, c. 65, §§A153,C15 (AFF). PL 1997, c. 786, §5 (AMD). PL 2007, c. 348, §§8-12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§1762. Official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Official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§1762. OFFICIAL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