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§2452. SUSPENSION OR REVOCATION OF SCHOOL BUS OPERATOR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