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2459-A</w:t>
        <w:t xml:space="preserve">.  </w:t>
      </w:r>
      <w:r>
        <w:rPr>
          <w:b/>
        </w:rPr>
        <w:t xml:space="preserve">Suspension of license for failure to meet family financial responsibility;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"Penobscot Nation" means the Penobscot Nation Tribal Court or the entity authorized by the governing body of the Penobscot Nation pursuant to </w:t>
      </w:r>
      <w:r>
        <w:t>Title 30, section 6209‑B</w:t>
      </w:r>
      <w:r>
        <w:t xml:space="preserve"> to exercise jurisdiction over child support enforcement matters.</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B</w:t>
        <w:t xml:space="preserve">.  </w:t>
      </w:r>
      <w:r>
        <w:rPr/>
      </w:r>
      <w:r>
        <w:t xml:space="preserve">"Support obligor" means an individual who owes a duty of support and over whom the Penobscot Nation has jurisdiction.</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C</w:t>
        <w:t xml:space="preserve">.  </w:t>
      </w:r>
      <w:r>
        <w:rPr/>
      </w:r>
      <w:r>
        <w:t xml:space="preserve">"Support order" means a judgment, decree or order, whether temporary, final or subject to modification, issued by the Penobscot Nation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2</w:t>
        <w:t xml:space="preserve">.  </w:t>
      </w:r>
      <w:r>
        <w:rPr>
          <w:b/>
        </w:rPr>
        <w:t xml:space="preserve">Compliance with support orders.</w:t>
        <w:t xml:space="preserve"> </w:t>
      </w:r>
      <w:r>
        <w:t xml:space="preserve"> </w:t>
      </w:r>
      <w:r>
        <w:t xml:space="preserve">In addition to other qualifications and conditions established by this Title, the right of an individual subject to the jurisdiction of the Penobscot Nation to hold a motor vehicle operator's license or permit issued by the State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3</w:t>
        <w:t xml:space="preserve">.  </w:t>
      </w:r>
      <w:r>
        <w:rPr>
          <w:b/>
        </w:rPr>
        <w:t xml:space="preserve">Certification of noncompliance.</w:t>
        <w:t xml:space="preserve"> </w:t>
      </w:r>
      <w:r>
        <w:t xml:space="preserve"> </w:t>
      </w:r>
      <w:r>
        <w:t xml:space="preserve">Upon receipt of a written certification from the Penobscot Nation that a support obligor who owns or operates a motor vehicle is not in compliance with a support order, the Secretary of State shall suspend the license and right to operate and obtain the license of the individual so certified. The Secretary of State may not reinstate an operator's license suspended for noncompliance with a support order until the Penobscot Nation issues a release that states the support obligor is in compliance with the support order or the Penobscot Nation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4</w:t>
        <w:t xml:space="preserve">.  </w:t>
      </w:r>
      <w:r>
        <w:rPr>
          <w:b/>
        </w:rPr>
        <w:t xml:space="preserve">Notice of suspension.</w:t>
        <w:t xml:space="preserve"> </w:t>
      </w:r>
      <w:r>
        <w:t xml:space="preserve"> </w:t>
      </w:r>
      <w:r>
        <w:t xml:space="preserve">Upon suspending an individual's license, permit or privilege to operate under </w:t>
      </w:r>
      <w:r>
        <w:t>subsection 3</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Penobscot Nation. The notice must inform the individual that the individual may file a petition for judicial review of the notice of suspension in the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5</w:t>
        <w:t xml:space="preserve">.  </w:t>
      </w:r>
      <w:r>
        <w:rPr>
          <w:b/>
        </w:rPr>
        <w:t xml:space="preserve">Temporary license.</w:t>
        <w:t xml:space="preserve"> </w:t>
      </w:r>
      <w:r>
        <w:t xml:space="preserve"> </w:t>
      </w:r>
      <w:r>
        <w:t xml:space="preserve">Upon being presented with a conditional release issued by the Penobscot Nation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shall adopt rules to implement and enforce the requirements of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Penobscot Nation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§2459-A. Suspension of license for failure to meet family financial responsibility; Penobscot 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§2459-A. Suspension of license for failure to meet family financial responsibility; Penobscot 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§2459-A. SUSPENSION OF LICENSE FOR FAILURE TO MEET FAMILY FINANCIAL RESPONSIBILITY; PENOBSCOT 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