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Other offenses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Use.</w:t>
        <w:t xml:space="preserve"> </w:t>
      </w:r>
      <w:r>
        <w:t xml:space="preserve"> </w:t>
      </w:r>
      <w:r>
        <w:t xml:space="preserve">Permits another person, without authority, to use or possess a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to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§26 (RP).]</w:t>
      </w:r>
    </w:p>
    <w:p>
      <w:pPr>
        <w:jc w:val="both"/>
        <w:spacing w:before="100" w:after="0"/>
        <w:ind w:start="360"/>
        <w:ind w:firstLine="360"/>
      </w:pPr>
      <w:r>
        <w:rPr>
          <w:b/>
        </w:rPr>
        <w:t>3</w:t>
        <w:t xml:space="preserve">.  </w:t>
      </w:r>
      <w:r>
        <w:rPr>
          <w:b/>
        </w:rPr>
        <w:t xml:space="preserve">Delivery to transferee.</w:t>
        <w:t xml:space="preserve"> </w:t>
      </w:r>
      <w:r>
        <w:t xml:space="preserve"> </w:t>
      </w:r>
      <w:r>
        <w:t xml:space="preserve">Fails to deliver to a transferee a certificate of title or certificate of salvage within 10 days after the time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Assigned.</w:t>
        <w:t xml:space="preserve"> </w:t>
      </w:r>
      <w:r>
        <w:t xml:space="preserve"> </w:t>
      </w:r>
      <w:r>
        <w:t xml:space="preserve">Fails to have a correctly assigned clear title to a vehicle as required by </w:t>
      </w:r>
      <w:r>
        <w:t>section 664‑A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§22 (AMD).]</w:t>
      </w:r>
    </w:p>
    <w:p>
      <w:pPr>
        <w:jc w:val="both"/>
        <w:spacing w:before="100" w:after="0"/>
        <w:ind w:start="360"/>
        <w:ind w:firstLine="360"/>
      </w:pPr>
      <w:r>
        <w:rPr>
          <w:b/>
        </w:rPr>
        <w:t>5</w:t>
        <w:t xml:space="preserve">.  </w:t>
      </w:r>
      <w:r>
        <w:rPr>
          <w:b/>
        </w:rPr>
        <w:t xml:space="preserve">False report.</w:t>
        <w:t xml:space="preserve"> </w:t>
      </w:r>
      <w:r>
        <w:t xml:space="preserve"> </w:t>
      </w:r>
      <w:r>
        <w:t xml:space="preserve">Knowingly makes a false report of the theft or conversion of a vehicle to a law enforcement officer or to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Other.</w:t>
        <w:t xml:space="preserve"> </w:t>
      </w:r>
      <w:r>
        <w:t xml:space="preserve"> </w:t>
      </w:r>
      <w:r>
        <w:t xml:space="preserve">Violates a provision of this chapter that, notwithstanding </w:t>
      </w:r>
      <w:r>
        <w:t>section 104</w:t>
      </w:r>
      <w:r>
        <w:t xml:space="preserve">, is not expressly declared a traffic infraction or another class of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§A17 (AMD). PL 1997, c. 437, §22 (AMD). PL 2001, c. 361,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Other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Other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§753. OTHER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