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State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§1 (AMD). PL 1973, c. 2 (RPR). PL 1975, c. 20 (AMD). PL 1975, c. 430, §33 (AMD). PL 1975, c. 731, §28 (AMD). PL 1975, c. 771, §305 (AMD). PL 1977, c. 78, §166 (AMD). PL 1985, c. 51 (AMD). PL 1991, c. 40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State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State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§193. STATE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