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2020</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(NEW). PL 1975, c. 224 (RPR). PL 1979, c. 2 (AMD). PL 1981, c. 464, §35 (AMD). PL 1985, c. 200 (AMD). PL 1987, c. 737, §§C72,C106 (AMD). PL 1989, c. 6 (AMD). PL 1989, c. 9, §2 (AMD). PL 1989, c. 71, §5 (AMD). PL 1989, c. 104, §§C8,C10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§2020.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§2020.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§2020.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