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Vehicle identification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Vehicle identification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§2704. VEHICLE IDENTIFICATION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