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540-A</w:t>
        <w:t xml:space="preserve">.  </w:t>
      </w:r>
      <w:r>
        <w:rPr>
          <w:b/>
        </w:rPr>
        <w:t xml:space="preserve">Coded licenses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468, §3 (NEW). PL 1985, c. 539, §6 (AMD). PL 1987, c. 791, §4 (RPR). PL 1989, c. 64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§540-A. Coded licenses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§540-A. Coded licenses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§540-A. CODED LICENSES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