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§545-B. Renewal of motor vehicle operator's licenses for persons 75 years of age or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§545-B. Renewal of motor vehicle operator's licenses for persons 75 years of age or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§545-B. RENEWAL OF MOTOR VEHICLE OPERATOR'S LICENSES FOR PERSONS 75 YEARS OF AGE OR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