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Notice to witnesses</w:t>
      </w:r>
    </w:p>
    <w:p>
      <w:pPr>
        <w:jc w:val="both"/>
        <w:spacing w:before="100" w:after="100"/>
        <w:ind w:start="360"/>
        <w:ind w:firstLine="360"/>
      </w:pPr>
      <w:r>
        <w:rPr/>
      </w:r>
      <w:r>
        <w:rPr/>
      </w:r>
      <w:r>
        <w:t xml:space="preserve">A reasonable time before they are to testify, all prospective witnesses shall be notified of the subject matter of the investigation and shall be provided with a copy of this chapter. When a subpoena is served, the information required by this section shall be presented at the time of service.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 Notice to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Notice to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§424. NOTICE TO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