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Designation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 Designation of emergency interim successors to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Designation of emergency interim successors to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§74. DESIGNATION OF EMERGENCY INTERIM SUCCESSORS TO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