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5250-I</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360"/>
        <w:ind w:firstLine="360"/>
      </w:pPr>
      <w:r>
        <w:rPr>
          <w:b/>
        </w:rPr>
        <w:t>1</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w:t>
        <w:t xml:space="preserve">.  </w:t>
      </w:r>
      <w:r>
        <w:rPr>
          <w:b/>
        </w:rPr>
        <w:t xml:space="preserve">Applicant.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 (RP).]</w:t>
      </w:r>
    </w:p>
    <w:p>
      <w:pPr>
        <w:jc w:val="both"/>
        <w:spacing w:before="100" w:after="0"/>
        <w:ind w:start="360"/>
        <w:ind w:firstLine="360"/>
      </w:pPr>
      <w:r>
        <w:rPr>
          <w:b/>
        </w:rPr>
        <w:t>3</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in the State of a business as of March 31st, June 30th, September 30th and December 31st of the calendar year immediately preceding the year of the business's application to become a certified Pine Tree Development Zone business divided by 4 or its average employment during the base period.  Pursuant to </w:t>
      </w:r>
      <w:r>
        <w:t>section 5250‑J, subsection 4‑A</w:t>
      </w:r>
      <w:r>
        <w:t xml:space="preserv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w:t>
      </w:r>
    </w:p>
    <w:p>
      <w:pPr>
        <w:jc w:val="both"/>
        <w:spacing w:before="100" w:after="0"/>
        <w:ind w:start="360"/>
      </w:pPr>
      <w:r>
        <w:rPr/>
      </w:r>
      <w:r>
        <w:rPr/>
      </w:r>
      <w:r>
        <w:t xml:space="preserve">Pursuant to </w:t>
      </w:r>
      <w:r>
        <w:t>section 5250‑J, subsection 4‑C</w:t>
      </w:r>
      <w:r>
        <w:t xml:space="preserve">, "base level of employment" must be adjusted for a qualified business that has more than one location in the State and creates 250 or more jobs at one of these locations, so that the base level of employment is calculated from the location of the significant employment expansion of 250 jobs or more on the basis of that specific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§1 (AMD).]</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 business applies to be certified as a qualified Pine Tree Development Zone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0"/>
        <w:ind w:start="360"/>
        <w:ind w:firstLine="360"/>
      </w:pPr>
      <w:r>
        <w:rPr>
          <w:b/>
        </w:rPr>
        <w:t>5-A</w:t>
        <w:t xml:space="preserve">.  </w:t>
      </w:r>
      <w:r>
        <w:rPr>
          <w:b/>
        </w:rPr>
        <w:t xml:space="preserve">Catastrophic occurrence.</w:t>
        <w:t xml:space="preserve"> </w:t>
      </w:r>
      <w:r>
        <w:t xml:space="preserve"> </w:t>
      </w:r>
      <w:r>
        <w:t xml:space="preserve">"Catastrophic occurrence" means a fire, flood, hurricane, windstorm, earthquake or other similar event that is not within the control of a business to prevent.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§2 (AMD).]</w:t>
      </w:r>
    </w:p>
    <w:p>
      <w:pPr>
        <w:jc w:val="both"/>
        <w:spacing w:before="100" w:after="0"/>
        <w:ind w:start="360"/>
        <w:ind w:firstLine="360"/>
      </w:pPr>
      <w:r>
        <w:rPr>
          <w:b/>
        </w:rPr>
        <w:t>5-B</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7-A</w:t>
        <w:t xml:space="preserve">.  </w:t>
      </w:r>
      <w:r>
        <w:rPr>
          <w:b/>
        </w:rPr>
        <w:t xml:space="preserve">Experiential tourism.</w:t>
        <w:t xml:space="preserve"> </w:t>
      </w:r>
      <w:r>
        <w:t xml:space="preserve"> </w:t>
      </w:r>
      <w:r>
        <w:t xml:space="preserve">"Experiential tourism" means tourism that allows individuals to be active participants in outdoor recreational activities including but not limited to:  hiking, camping, birding and other wildlife viewing, nature photography, visits to historical and cultural sites and museums, nature tourism, adventure tourism and ecotourism.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§52 (AMD).]</w:t>
      </w:r>
    </w:p>
    <w:p>
      <w:pPr>
        <w:jc w:val="both"/>
        <w:spacing w:before="100" w:after="0"/>
        <w:ind w:start="360"/>
        <w:ind w:firstLine="360"/>
      </w:pPr>
      <w:r>
        <w:rPr>
          <w:b/>
        </w:rPr>
        <w:t>8</w:t>
        <w:t xml:space="preserve">.  </w:t>
      </w:r>
      <w:r>
        <w:rPr>
          <w:b/>
        </w:rPr>
        <w:t xml:space="preserve">Financial services.</w:t>
        <w:t xml:space="preserve"> </w:t>
      </w:r>
      <w:r>
        <w:t xml:space="preserve"> </w:t>
      </w:r>
      <w:r>
        <w:t xml:space="preserve">"Financial services" means services provided by an insurance company subject to taxation under </w:t>
      </w:r>
      <w:r>
        <w:t>Title 36, chapter 357</w:t>
      </w:r>
      <w:r>
        <w:t xml:space="preserve">; a captive insurance company formed or licensed under </w:t>
      </w:r>
      <w:r>
        <w:t>Title 24‑A, chapter 83</w:t>
      </w:r>
      <w:r>
        <w:t xml:space="preserve">; a financial institution subject to taxation under </w:t>
      </w:r>
      <w:r>
        <w:t>Title 36, chapter 819</w:t>
      </w:r>
      <w:r>
        <w:t xml:space="preserve">; or a mutual fund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§2 (AMD).]</w:t>
      </w:r>
    </w:p>
    <w:p>
      <w:pPr>
        <w:jc w:val="both"/>
        <w:spacing w:before="100" w:after="0"/>
        <w:ind w:start="360"/>
        <w:ind w:firstLine="360"/>
      </w:pPr>
      <w:r>
        <w:rPr>
          <w:b/>
        </w:rPr>
        <w:t>9</w:t>
        <w:t xml:space="preserve">.  </w:t>
      </w:r>
      <w:r>
        <w:rPr>
          <w:b/>
        </w:rPr>
        <w:t xml:space="preserve">Labor market average weekly wage.</w:t>
        <w:t xml:space="preserve"> </w:t>
      </w:r>
      <w:r>
        <w:t xml:space="preserve"> </w:t>
      </w:r>
      <w:r>
        <w:t xml:space="preserve">"Labor market average weekly wage" means the average weekly wage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§4 (AMD).]</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§5 (AMD).]</w:t>
      </w:r>
    </w:p>
    <w:p>
      <w:pPr>
        <w:jc w:val="both"/>
        <w:spacing w:before="100" w:after="100"/>
        <w:ind w:start="360"/>
        <w:ind w:firstLine="360"/>
      </w:pPr>
      <w:r>
        <w:rPr>
          <w:b/>
        </w:rPr>
        <w:t>11</w:t>
        <w:t xml:space="preserve">.  </w:t>
      </w:r>
      <w:r>
        <w:rPr>
          <w:b/>
        </w:rPr>
        <w:t xml:space="preserve">Manufacturing.</w:t>
        <w:t xml:space="preserve"> </w:t>
      </w:r>
      <w:r>
        <w:t xml:space="preserve"> </w:t>
      </w:r>
      <w:r>
        <w:t xml:space="preserve">"Manufacturing" means:</w:t>
      </w:r>
    </w:p>
    <w:p>
      <w:pPr>
        <w:jc w:val="both"/>
        <w:spacing w:before="100" w:after="0"/>
        <w:ind w:start="720"/>
      </w:pPr>
      <w:r>
        <w:rPr/>
        <w:t>A</w:t>
        <w:t xml:space="preserve">.  </w:t>
      </w:r>
      <w:r>
        <w:rPr/>
      </w:r>
      <w:r>
        <w:t xml:space="preserve">The production of tangible personal property intended to be sold or leased ultimately for final use or consumption;</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B</w:t>
        <w:t xml:space="preserve">.  </w:t>
      </w:r>
      <w:r>
        <w:rPr/>
      </w:r>
      <w:r>
        <w:t xml:space="preserve">The production of tangible personal property pursuant to a contract with the Federal Government or any agency thereof; or</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C</w:t>
        <w:t xml:space="preserve">.  </w:t>
      </w:r>
      <w:r>
        <w:rPr/>
      </w:r>
      <w:r>
        <w:t xml:space="preserve">To make, process, convert or transform raw materials, components or parts into finished goods or products for final use or consumption to meet customer expectations or specifications.</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§6 (RPR).]</w:t>
      </w:r>
    </w:p>
    <w:p>
      <w:pPr>
        <w:jc w:val="both"/>
        <w:spacing w:before="100" w:after="0"/>
        <w:ind w:start="360"/>
        <w:ind w:firstLine="360"/>
      </w:pPr>
      <w:r>
        <w:rPr>
          <w:b/>
        </w:rPr>
        <w:t>11-A</w:t>
        <w:t xml:space="preserve">.  </w:t>
      </w:r>
      <w:r>
        <w:rPr>
          <w:b/>
        </w:rPr>
        <w:t xml:space="preserve">Military redevelopment zone.</w:t>
        <w:t xml:space="preserve"> </w:t>
      </w:r>
      <w:r>
        <w:t xml:space="preserve"> </w:t>
      </w:r>
      <w:r>
        <w:t xml:space="preserve">"Military redevelopment zone" means a specified area within a municipality that is contained within a labor market that includes a military facility that sustained a loss of 400 or more employed workers, if the loss was caused by a federal military facility closure or downsizing, during the 5-year period immediately preceding the time of application for designation as a military redevelopment zone, or is projected to sustain a loss of 400 or more employed workers during the 5-year period immediately following the time of application, and has been designated by the commissioner as a military redevelopment zone under </w:t>
      </w:r>
      <w:r>
        <w:t>section 5250‑J,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§7 (AMD).]</w:t>
      </w:r>
    </w:p>
    <w:p>
      <w:pPr>
        <w:jc w:val="both"/>
        <w:spacing w:before="100" w:after="0"/>
        <w:ind w:start="360"/>
        <w:ind w:firstLine="360"/>
      </w:pPr>
      <w:r>
        <w:rPr>
          <w:b/>
        </w:rPr>
        <w:t>11-B</w:t>
        <w:t xml:space="preserve">.  </w:t>
      </w:r>
      <w:r>
        <w:rPr>
          <w:b/>
        </w:rPr>
        <w:t xml:space="preserve">Mutual fund service provider.</w:t>
        <w:t xml:space="preserve"> </w:t>
      </w:r>
      <w:r>
        <w:t xml:space="preserve"> </w:t>
      </w:r>
      <w:r>
        <w:t xml:space="preserve">"Mutual fund service provider" means a taxpayer, as defined in </w:t>
      </w:r>
      <w:r>
        <w:t>Title 36, section 111, subsection 7</w:t>
      </w:r>
      <w:r>
        <w:t xml:space="preserve">, subject to tax under </w:t>
      </w:r>
      <w:r>
        <w:t>Title 36, Part 8</w:t>
      </w:r>
      <w:r>
        <w:t xml:space="preserve"> other than a financial institution as defined in </w:t>
      </w:r>
      <w:r>
        <w:t>Title 36, section 5206‑D, subsection 8</w:t>
      </w:r>
      <w:r>
        <w:t xml:space="preserve">, that derives more than 50% of its gross income from the direct or indirect provision of management, distribution or administration services to or on behalf of a regulated investment company or from trustees, sponsors and participants of employee benefit plans that have accounts in a regulated investment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§3 (NEW).]</w:t>
      </w:r>
    </w:p>
    <w:p>
      <w:pPr>
        <w:jc w:val="both"/>
        <w:spacing w:before="100" w:after="0"/>
        <w:ind w:start="360"/>
        <w:ind w:firstLine="360"/>
      </w:pPr>
      <w:r>
        <w:rPr>
          <w:b/>
        </w:rPr>
        <w:t>12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 (RP).]</w:t>
      </w:r>
    </w:p>
    <w:p>
      <w:pPr>
        <w:jc w:val="both"/>
        <w:spacing w:before="100" w:after="0"/>
        <w:ind w:start="360"/>
        <w:ind w:firstLine="360"/>
      </w:pPr>
      <w:r>
        <w:rPr>
          <w:b/>
        </w:rPr>
        <w:t>13</w:t>
        <w:t xml:space="preserve">.  </w:t>
      </w:r>
      <w:r>
        <w:rPr>
          <w:b/>
        </w:rPr>
        <w:t xml:space="preserve">Pine Tree Development Zone.</w:t>
        <w:t xml:space="preserve"> </w:t>
      </w:r>
      <w:r>
        <w:t xml:space="preserve"> </w:t>
      </w:r>
      <w:r>
        <w:t xml:space="preserve">"Pine Tree Development Zone" or "zone" means a specified area within the boundaries of the State that has been designated by the commissioner as a Pine Tree Development Zone in accordance with </w:t>
      </w:r>
      <w:r>
        <w:t>section 5250‑J, subsection 3‑A</w:t>
      </w:r>
      <w:r>
        <w:t xml:space="preserve"> or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§8 (AMD).]</w:t>
      </w:r>
    </w:p>
    <w:p>
      <w:pPr>
        <w:jc w:val="both"/>
        <w:spacing w:before="100" w:after="100"/>
        <w:ind w:start="360"/>
        <w:ind w:firstLine="360"/>
      </w:pPr>
      <w:r>
        <w:rPr>
          <w:b/>
        </w:rPr>
        <w:t>14</w:t>
        <w:t xml:space="preserve">.  </w:t>
      </w:r>
      <w:r>
        <w:rPr>
          <w:b/>
        </w:rPr>
        <w:t xml:space="preserve">Pine Tree Development Zone benefits.</w:t>
        <w:t xml:space="preserve"> </w:t>
      </w:r>
      <w:r>
        <w:t xml:space="preserve"> </w:t>
      </w:r>
      <w:r>
        <w:t xml:space="preserve">"Pine Tree Development Zone benefits" means:</w:t>
      </w:r>
    </w:p>
    <w:p>
      <w:pPr>
        <w:jc w:val="both"/>
        <w:spacing w:before="100" w:after="0"/>
        <w:ind w:start="720"/>
      </w:pPr>
      <w:r>
        <w:rPr/>
        <w:t>A</w:t>
        <w:t xml:space="preserve">.  </w:t>
      </w:r>
      <w:r>
        <w:rPr/>
      </w:r>
      <w:r>
        <w:t xml:space="preserve">The exclusion from the limitations established under </w:t>
      </w:r>
      <w:r>
        <w:t>section 5223, subsection 3</w:t>
      </w:r>
      <w:r>
        <w:t xml:space="preserve"> of tax increment financing districts included within a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Expanded employment tax increment financing benefits under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The sales tax exemption under </w:t>
      </w:r>
      <w:r>
        <w:t>Title 36, section 1760, subsection 87</w:t>
      </w:r>
      <w:r>
        <w:t xml:space="preserve"> and the sales tax reimbursement under </w:t>
      </w:r>
      <w:r>
        <w:t>Title 36, section 2016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D</w:t>
        <w:t xml:space="preserve">.  </w:t>
      </w:r>
      <w:r>
        <w:rPr/>
      </w:r>
      <w:r>
        <w:t xml:space="preserve">The Pine Tree Development Zone tax credits provided by </w:t>
      </w:r>
      <w:r>
        <w:t>Title 36, sections 2529</w:t>
      </w:r>
      <w:r>
        <w:t xml:space="preserve"> and </w:t>
      </w:r>
      <w:r>
        <w:t>5219‑W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E</w:t>
        <w:t xml:space="preserve">.  </w:t>
      </w:r>
      <w:r>
        <w:rPr/>
      </w:r>
      <w:r>
        <w:t xml:space="preserve">Discounted rates approved by the Public Utilities Commission, if applicable, and offered by transmission and distribution utilities as authorized under </w:t>
      </w:r>
      <w:r>
        <w:t>Title 35‑A, section 3210‑E,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627, §3 (AMD).]</w:t>
      </w:r>
    </w:p>
    <w:p>
      <w:pPr>
        <w:jc w:val="both"/>
        <w:spacing w:before="100" w:after="0"/>
        <w:ind w:start="720"/>
      </w:pPr>
      <w:r>
        <w:rPr/>
        <w:t>F</w:t>
        <w:t xml:space="preserve">.  </w:t>
      </w:r>
      <w:r>
        <w:rPr/>
      </w:r>
      <w:r>
        <w:t xml:space="preserve">Line extensions and conservation programs approved or authorized under </w:t>
      </w:r>
      <w:r>
        <w:t>Title 35‑A, section 3210‑E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§§3, 4 (AMD).]</w:t>
      </w:r>
    </w:p>
    <w:p>
      <w:pPr>
        <w:jc w:val="both"/>
        <w:spacing w:before="100" w:after="0"/>
        <w:ind w:start="360"/>
        <w:ind w:firstLine="360"/>
      </w:pPr>
      <w:r>
        <w:rPr>
          <w:b/>
        </w:rPr>
        <w:t>15</w:t>
        <w:t xml:space="preserve">.  </w:t>
      </w:r>
      <w:r>
        <w:rPr>
          <w:b/>
        </w:rPr>
        <w:t xml:space="preserve">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 (RP).]</w:t>
      </w:r>
    </w:p>
    <w:p>
      <w:pPr>
        <w:jc w:val="both"/>
        <w:spacing w:before="100" w:after="0"/>
        <w:ind w:start="360"/>
        <w:ind w:firstLine="360"/>
      </w:pPr>
      <w:r>
        <w:rPr>
          <w:b/>
        </w:rPr>
        <w:t>16</w:t>
        <w:t xml:space="preserve">.  </w:t>
      </w:r>
      <w:r>
        <w:rPr>
          <w:b/>
        </w:rPr>
        <w:t xml:space="preserve">Qualified business activity.</w:t>
        <w:t xml:space="preserve"> </w:t>
      </w:r>
      <w:r>
        <w:t xml:space="preserve"> </w:t>
      </w:r>
      <w:r>
        <w:t xml:space="preserve">"Qualified business activity" means a business activity that is conducted within a Pine Tree Development Zone and is directly related to financial services, manufacturing or a targeted technology business for which the business receives a letter of certification from the commissioner pursuant to </w:t>
      </w:r>
      <w:r>
        <w:t>section 5250‑O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§1 (AMD).]</w:t>
      </w:r>
    </w:p>
    <w:p>
      <w:pPr>
        <w:jc w:val="both"/>
        <w:spacing w:before="100" w:after="100"/>
        <w:ind w:start="360"/>
        <w:ind w:firstLine="360"/>
      </w:pPr>
      <w:r>
        <w:rPr>
          <w:b/>
        </w:rPr>
        <w:t>17</w:t>
        <w:t xml:space="preserve">.  </w:t>
      </w:r>
      <w:r>
        <w:rPr>
          <w:b/>
        </w:rPr>
        <w:t xml:space="preserve">Qualified Pine Tree Development Zone business.</w:t>
        <w:t xml:space="preserve"> </w:t>
      </w:r>
      <w:r>
        <w:t xml:space="preserve"> </w:t>
      </w:r>
      <w:r>
        <w:t xml:space="preserve">"Qualified Pine Tree Development Zone business" or "qualified business" means any for-profit business in this State engaged in or that will engage in financial services, manufacturing or a targeted technology business that has added or will add at least one qualified Pine Tree Development Zone employee above its base level of employment in this State and that meets the following criteria:</w:t>
      </w:r>
    </w:p>
    <w:p>
      <w:pPr>
        <w:jc w:val="both"/>
        <w:spacing w:before="100" w:after="0"/>
        <w:ind w:start="720"/>
      </w:pPr>
      <w:r>
        <w:rPr/>
        <w:t>A</w:t>
        <w:t xml:space="preserve">.  </w:t>
      </w:r>
      <w:r>
        <w:rPr/>
      </w:r>
      <w:r>
        <w:t xml:space="preserve">It demonstrates that the establishment or expansion of operations within the Pine Tree Development Zone would not occur within the State absent the availability of the Pine Tree Development Zone benefits and provides, at a minimum, a signed and notarized statement to this effect.  The department shall determine whether the business has met the requirements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w:pPr>
        <w:jc w:val="both"/>
        <w:spacing w:before="100" w:after="0"/>
        <w:ind w:start="720"/>
      </w:pPr>
      <w:r>
        <w:rPr/>
        <w:t>B</w:t>
        <w:t xml:space="preserve">.  </w:t>
      </w:r>
      <w:r>
        <w:rPr/>
      </w:r>
      <w:r>
        <w:t xml:space="preserve">It has received a letter of certification as a qualified business pursuant to </w:t>
      </w:r>
      <w:r>
        <w:t>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§2 (AMD).]</w:t>
      </w:r>
    </w:p>
    <w:p>
      <w:pPr>
        <w:jc w:val="both"/>
        <w:spacing w:before="100" w:after="100"/>
        <w:ind w:start="360"/>
        <w:ind w:firstLine="360"/>
      </w:pPr>
      <w:r>
        <w:rPr>
          <w:b/>
        </w:rPr>
        <w:t>18</w:t>
        <w:t xml:space="preserve">.  </w:t>
      </w:r>
      <w:r>
        <w:rPr>
          <w:b/>
        </w:rPr>
        <w:t xml:space="preserve">Qualified Pine Tree Development Zone employees.</w:t>
        <w:t xml:space="preserve"> </w:t>
      </w:r>
      <w:r>
        <w:t xml:space="preserve"> </w:t>
      </w:r>
      <w:r>
        <w:t xml:space="preserve">Except 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calendar year basis, is greater than the most recent annual per capita personal income in the county in which the qualified employee is employed.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w:pPr>
        <w:jc w:val="both"/>
        <w:spacing w:before="100" w:after="0"/>
        <w:ind w:start="360"/>
      </w:pPr>
      <w:r>
        <w:rPr/>
      </w:r>
      <w:r>
        <w:rPr/>
      </w:r>
      <w:r>
        <w:t xml:space="preserve">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weekly basis, is greater than the average weekly wage for the most recent available calendar year as derived from the quarterly census of employment and wages and provided annually by the Department of Labor.  The calculation of the average weekly wage must include data from the counties of Androscoggin, Aroostook, Franklin, Hancock, Kennebec, Knox, Lincoln, Oxford, Penobscot, Piscataquis, Sagadahoc, Somerset, Waldo and Washington.  Notwithstanding this subsection, with respect to employees in call centers in Aroostook and Washington counties,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§2 (AMD).]</w:t>
      </w:r>
    </w:p>
    <w:p>
      <w:pPr>
        <w:jc w:val="both"/>
        <w:spacing w:before="100" w:after="0"/>
        <w:ind w:start="360"/>
        <w:ind w:firstLine="360"/>
      </w:pPr>
      <w:r>
        <w:rPr>
          <w:b/>
        </w:rPr>
        <w:t>18-A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§3 (NEW).]</w:t>
      </w:r>
    </w:p>
    <w:p>
      <w:pPr>
        <w:jc w:val="both"/>
        <w:spacing w:before="100" w:after="0"/>
        <w:ind w:start="360"/>
        <w:ind w:firstLine="360"/>
      </w:pPr>
      <w:r>
        <w:rPr>
          <w:b/>
        </w:rPr>
        <w:t>19</w:t>
        <w:t xml:space="preserve">.  </w:t>
      </w:r>
      <w:r>
        <w:rPr>
          <w:b/>
        </w:rPr>
        <w:t xml:space="preserve">State average weekly wage.</w:t>
        <w:t xml:space="preserve"> </w:t>
      </w:r>
      <w:r>
        <w:t xml:space="preserve"> </w:t>
      </w:r>
      <w:r>
        <w:t xml:space="preserve">"State average weekly wage" means the average weekly wage as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§9 (AMD).]</w:t>
      </w:r>
    </w:p>
    <w:p>
      <w:pPr>
        <w:jc w:val="both"/>
        <w:spacing w:before="100" w:after="0"/>
        <w:ind w:start="360"/>
        <w:ind w:firstLine="360"/>
      </w:pPr>
      <w:r>
        <w:rPr>
          <w:b/>
        </w:rPr>
        <w:t>20</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§10 (AMD).]</w:t>
      </w:r>
    </w:p>
    <w:p>
      <w:pPr>
        <w:jc w:val="both"/>
        <w:spacing w:before="100" w:after="0"/>
        <w:ind w:start="360"/>
        <w:ind w:firstLine="360"/>
      </w:pPr>
      <w:r>
        <w:rPr>
          <w:b/>
        </w:rPr>
        <w:t>21</w:t>
        <w:t xml:space="preserve">.  </w:t>
      </w:r>
      <w:r>
        <w:rPr>
          <w:b/>
        </w:rPr>
        <w:t xml:space="preserve">Targeted technology business.</w:t>
        <w:t xml:space="preserve"> </w:t>
      </w:r>
      <w:r>
        <w:t xml:space="preserve"> </w:t>
      </w:r>
      <w:r>
        <w:t xml:space="preserve">"Targeted technology business" means a business primarily involved in a targeted technology as defined in </w:t>
      </w:r>
      <w:r>
        <w:t>Title 5, section 15301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21-A</w:t>
        <w:t xml:space="preserve">.  </w:t>
      </w:r>
      <w:r>
        <w:rPr>
          <w:b/>
        </w:rPr>
        <w:t xml:space="preserve">Tier 1 location.</w:t>
        <w:t xml:space="preserve"> </w:t>
      </w:r>
      <w:r>
        <w:t xml:space="preserve"> </w:t>
      </w:r>
      <w:r>
        <w:t xml:space="preserve">"Tier 1 location" means a location designated by the department to be eligible for Pine Tree Development Zone benefits for a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§11 (NEW).]</w:t>
      </w:r>
    </w:p>
    <w:p>
      <w:pPr>
        <w:jc w:val="both"/>
        <w:spacing w:before="100" w:after="0"/>
        <w:ind w:start="360"/>
        <w:ind w:firstLine="360"/>
      </w:pPr>
      <w:r>
        <w:rPr>
          <w:b/>
        </w:rPr>
        <w:t>21-B</w:t>
        <w:t xml:space="preserve">.  </w:t>
      </w:r>
      <w:r>
        <w:rPr>
          <w:b/>
        </w:rPr>
        <w:t xml:space="preserve">Tier 2 location.</w:t>
        <w:t xml:space="preserve"> </w:t>
      </w:r>
      <w:r>
        <w:t xml:space="preserve"> </w:t>
      </w:r>
      <w:r>
        <w:t xml:space="preserve">"Tier 2 location" means a location designated by the department to be eligible for Pine Tree Development Zone benefits for a period of 5 years.  After the 5 years, all Pine Tree Development Zone benefits expire, except for the expanded employment tax increment financing benefits under </w:t>
      </w:r>
      <w:r>
        <w:t>Title 36, chapter 917</w:t>
      </w:r>
      <w:r>
        <w:t xml:space="preserve">, which must be recalculated at that time to reflect the standard rates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§12 (NEW).]</w:t>
      </w:r>
    </w:p>
    <w:p>
      <w:pPr>
        <w:jc w:val="both"/>
        <w:spacing w:before="100" w:after="0"/>
        <w:ind w:start="360"/>
        <w:ind w:firstLine="360"/>
      </w:pPr>
      <w:r>
        <w:rPr>
          <w:b/>
        </w:rPr>
        <w:t>22</w:t>
        <w:t xml:space="preserve">.  </w:t>
      </w:r>
      <w:r>
        <w:rPr>
          <w:b/>
        </w:rPr>
        <w:t xml:space="preserve">Unit of local government.</w:t>
        <w:t xml:space="preserve"> </w:t>
      </w:r>
      <w:r>
        <w:t xml:space="preserve"> </w:t>
      </w:r>
      <w:r>
        <w:t xml:space="preserve">"Unit of local government" means a municipality, county, plantation, unorganized territory or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23</w:t>
        <w:t xml:space="preserve">.  </w:t>
      </w:r>
      <w:r>
        <w:rPr>
          <w:b/>
        </w:rPr>
        <w:t xml:space="preserve">Working waterfront.</w:t>
        <w:t xml:space="preserve"> </w:t>
      </w:r>
      <w:r>
        <w:t xml:space="preserve"> </w:t>
      </w:r>
      <w:r>
        <w:t xml:space="preserve">"Working waterfront" means a parcel of land abutting water subject to tidal influence or land located in the intertidal zone that is used primarily or predominantly to provide access to or support the conduct of commercial fishing and marine activities.  For purposes of this subsection, "parcel" includes an entire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§3 (NEW).]</w:t>
      </w:r>
    </w:p>
    <w:p>
      <w:pPr>
        <w:jc w:val="both"/>
        <w:spacing w:before="100" w:after="0"/>
        <w:ind w:start="360"/>
        <w:ind w:firstLine="360"/>
      </w:pPr>
      <w:r>
        <w:rPr>
          <w:b/>
        </w:rPr>
        <w:t>24</w:t>
        <w:t xml:space="preserve">.  </w:t>
      </w:r>
      <w:r>
        <w:rPr>
          <w:b/>
        </w:rPr>
        <w:t xml:space="preserve">Working waterfront industry.</w:t>
        <w:t xml:space="preserve"> </w:t>
      </w:r>
      <w:r>
        <w:t xml:space="preserve"> </w:t>
      </w:r>
      <w:r>
        <w:t xml:space="preserve">"Working waterfront industry" means an industry primarily involved in supporting commercial fishing, marine and boat building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§§1-4 (AMD). PL 2005, c. 351, §26 (AFF). PL 2005, c. 637, §1 (AMD). PL 2005, c. 650, §1 (AMD). PL 2007, c. 466, Pt. A, §52 (AMD). PL 2007, c. 627, §§1, 2 (AMD). PL 2009, c. 21, §§1-4 (AMD). PL 2009, c. 461, §§2-12 (AMD). PL 2009, c. 627, §§2-4 (AMD). PL 2015, c. 368, §§1-3 (AMD). PL 2017, c. 440, §§1, 2 (AMD). PL 2019, c. 401, Pt. C, §§2, 3 (AMD). PL 2023, c. 173,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§5250-I.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§5250-I.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§5250-I.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