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431, §§1-5 (AMD). PL 1991, c. 606, §A2 (AMD). PL 1991, c. 606, §A4 (AFF). PL 1991, c. 856, §§1-3 (AMD). PL 1993, c. 429, §1 (AMD). PL 1995, c. 368, §J3 (AMD). PL 1995, c. 395, §B3 (AMD). PL 1995, c. 669, §1 (AMD). PL 1997, c. 220, §§1,2 (AMD). PL 1999, c. 272, §§4,5 (AMD). PL 1999, c. 650, §§1-7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