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Indebtedness; temporary loans</w:t>
      </w:r>
    </w:p>
    <w:p>
      <w:pPr>
        <w:jc w:val="both"/>
        <w:spacing w:before="100" w:after="100"/>
        <w:ind w:start="360"/>
        <w:ind w:firstLine="360"/>
      </w:pPr>
      <w:r>
        <w:rPr/>
      </w:r>
      <w:r>
        <w:rPr/>
      </w:r>
      <w:r>
        <w:t xml:space="preserve">Plantations may borrow money in anticipation of taxes and issue general obligation securities in the manner provided for in </w:t>
      </w:r>
      <w:r>
        <w:t>chapter 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 Indebtedness; temporary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Indebtedness; temporary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§7101. INDEBTEDNESS; TEMPORARY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