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COUNTY CHARTERS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127, §173 (AMD). PL 1979, c. 671, §2 (AMD). PL 1987, c. 737, §§A1,C106 (RP). PL 1989, c. 6 (AMD). PL 1989, c. 9, §2 (AMD). PL 1989, c. 104, §§C8,C10 (AMD). </w:t>
      </w:r>
    </w:p>
    <w:p>
      <w:pPr>
        <w:jc w:val="both"/>
        <w:spacing w:before="100" w:after="100"/>
        <w:ind w:start="1080" w:hanging="720"/>
      </w:pPr>
      <w:r>
        <w:rPr>
          <w:b/>
        </w:rPr>
        <w:t>§</w:t>
        <w:t>1502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PROCEDURES</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Charter adoptions, revisions,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§§3-7 (AMD). PL 1981, c. 301, §6 (AMD). PL 1987, c. 737, §§A1,C106 (RP). PL 1989, c. 6 (AMD). PL 1989, c. 9, §2 (AMD). PL 1989, c. 104, §§C8,C10 (AMD). </w:t>
      </w:r>
    </w:p>
    <w:p>
      <w:pPr>
        <w:jc w:val="both"/>
        <w:spacing w:before="100" w:after="100"/>
        <w:ind w:start="1080" w:hanging="720"/>
      </w:pPr>
      <w:r>
        <w:rPr>
          <w:b/>
        </w:rPr>
        <w:t>§</w:t>
        <w:t>1552</w:t>
        <w:t xml:space="preserve">.  </w:t>
      </w:r>
      <w:r>
        <w:rPr>
          <w:b/>
        </w:rPr>
        <w:t xml:space="preserve">Charter commission; membership;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§§8-15 (AMD). PL 1981, c. 301, §§7-9 (AMD). PL 1987, c. 737, §§A1,C106 (RP). PL 1989, c. 6 (AMD). PL 1989, c. 9, §2 (AMD). PL 1989, c. 104, §§C8,C10 (AMD). </w:t>
      </w:r>
    </w:p>
    <w:p>
      <w:pPr>
        <w:jc w:val="both"/>
        <w:spacing w:before="100" w:after="100"/>
        <w:ind w:start="1080" w:hanging="720"/>
      </w:pPr>
      <w:r>
        <w:rPr>
          <w:b/>
        </w:rPr>
        <w:t>§</w:t>
        <w:t>1553</w:t>
        <w:t xml:space="preserve">.  </w:t>
      </w:r>
      <w:r>
        <w:rPr>
          <w:b/>
        </w:rPr>
        <w:t xml:space="preserve">Charter amendments;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§§16-19 (AMD). PL 1987, c. 737, §§A1,C106 (RP). PL 1989, c. 6 (AMD). PL 1989, c. 9, §2 (AMD). PL 1989, c. 104, §§C8,C10 (AMD). </w:t>
      </w:r>
    </w:p>
    <w:p>
      <w:pPr>
        <w:jc w:val="both"/>
        <w:spacing w:before="100" w:after="100"/>
        <w:ind w:start="1080" w:hanging="720"/>
      </w:pPr>
      <w:r>
        <w:rPr>
          <w:b/>
        </w:rPr>
        <w:t>§</w:t>
        <w:t>1554</w:t>
        <w:t xml:space="preserve">.  </w:t>
      </w:r>
      <w:r>
        <w:rPr>
          <w:b/>
        </w:rPr>
        <w:t xml:space="preserve">Submission to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§§20,21 (AMD). PL 1987, c. 737, §§A1,C106 (RP). PL 1989, c. 6 (AMD). PL 1989, c. 9, §2 (AMD). PL 1989, c. 104, §§C8,C10 (AMD). </w:t>
      </w:r>
    </w:p>
    <w:p>
      <w:pPr>
        <w:jc w:val="both"/>
        <w:spacing w:before="100" w:after="100"/>
        <w:ind w:start="1080" w:hanging="720"/>
      </w:pPr>
      <w:r>
        <w:rPr>
          <w:b/>
        </w:rPr>
        <w:t>§</w:t>
        <w:t>1555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CHARTER POWERS</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Charter powers;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§§22,23 (AMD). PL 1987, c. 737, §§A1,C106 (RP). PL 1989, c. 6 (AMD). PL 1989, c. 9, §2 (AMD). PL 1989, c. 104, §§C8,C10 (AMD). </w:t>
      </w:r>
    </w:p>
    <w:p>
      <w:pPr>
        <w:jc w:val="both"/>
        <w:spacing w:before="100" w:after="100"/>
        <w:ind w:start="1080" w:hanging="720"/>
      </w:pPr>
      <w:r>
        <w:rPr>
          <w:b/>
        </w:rPr>
        <w:t>§</w:t>
        <w:t>1602</w:t>
        <w:t xml:space="preserve">.  </w:t>
      </w:r>
      <w:r>
        <w:rPr>
          <w:b/>
        </w:rPr>
        <w:t xml:space="preserve">Application of general law; duties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§24 (AMD). PL 1987, c. 737, §§A1,C106 (RP). PL 1989, c. 6 (AMD). PL 1989, c. 9, §2 (AMD). PL 1989, c. 104, §§C8,C10 (AMD). </w:t>
      </w:r>
    </w:p>
    <w:p>
      <w:pPr>
        <w:jc w:val="both"/>
        <w:spacing w:before="100" w:after="100"/>
        <w:ind w:start="1080" w:hanging="720"/>
      </w:pPr>
      <w:r>
        <w:rPr>
          <w:b/>
        </w:rPr>
        <w:t>§</w:t>
        <w:t>1603</w:t>
        <w:t xml:space="preserve">.  </w:t>
      </w:r>
      <w:r>
        <w:rPr>
          <w:b/>
        </w:rPr>
        <w:t xml:space="preserve">Void charters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jc w:val="both"/>
        <w:spacing w:before="100" w:after="100"/>
        <w:ind w:start="1080" w:hanging="720"/>
      </w:pPr>
      <w:r>
        <w:rPr>
          <w:b/>
        </w:rPr>
        <w:t>§</w:t>
        <w:t>1604</w:t>
        <w:t xml:space="preserve">.  </w:t>
      </w:r>
      <w:r>
        <w:rPr>
          <w:b/>
        </w:rPr>
        <w:t xml:space="preserve">Finance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671, §25 (NEW). PL 1987, c. 737, §§A1,C106 (RP). PL 1989, c. 6 (AMD). PL 1989, c. 9, §2 (AMD). PL 1989, c. 104, §§C8,C10 (AMD). </w:t>
      </w:r>
    </w:p>
    <w:p>
      <w:pPr>
        <w:jc w:val="both"/>
        <w:spacing w:before="100" w:after="100"/>
        <w:ind w:start="1080" w:hanging="720"/>
      </w:pPr>
      <w:r>
        <w:rPr>
          <w:b/>
        </w:rPr>
        <w:t>§</w:t>
        <w:t>1605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671, §26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COUNTY CHARTERS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COUNTY CHARTERS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11. COUNTY CHARTERS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