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§1974. Public self-funded pool not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Public self-funded pool not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§1974. PUBLIC SELF-FUNDED POOL NOT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