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Board of selectmen to act as a body, administrative service to be performed through town manager,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6. Board of selectmen to act as a body, administrative service to be performed through town manager,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Board of selectmen to act as a body, administrative service to be performed through town manager,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16. BOARD OF SELECTMEN TO ACT AS A BODY, ADMINISTRATIVE SERVICE TO BE PERFORMED THROUGH TOWN MANAGER,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