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253-C</w:t>
        <w:t xml:space="preserve">.  </w:t>
      </w:r>
      <w:r>
        <w:rPr>
          <w:b/>
        </w:rPr>
        <w:t xml:space="preserve">Action on federal funds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351,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§253-C. Action on federal funds when Legislature not in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§253-C. Action on federal funds when Legislature not in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§253-C. ACTION ON FEDERAL FUNDS WHEN LEGISLATURE NOT IN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