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After improvements, repairs are expense of occupying proprietors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After improvements, repairs are expense of occupying proprietors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After improvements, repairs are expense of occupying proprietors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§3302. AFTER IMPROVEMENTS, REPAIRS ARE EXPENSE OF OCCUPYING PROPRIETORS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