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1413</w:t>
        <w:t xml:space="preserve">.  </w:t>
      </w:r>
      <w:r>
        <w:rPr>
          <w:b/>
        </w:rPr>
        <w:t xml:space="preserve">Activities not constituting transacting business</w:t>
      </w:r>
    </w:p>
    <w:p>
      <w:pPr>
        <w:jc w:val="both"/>
        <w:spacing w:before="100" w:after="100"/>
        <w:ind w:start="360"/>
        <w:ind w:firstLine="360"/>
      </w:pPr>
      <w:r>
        <w:rPr>
          <w:b/>
        </w:rPr>
        <w:t>1</w:t>
        <w:t xml:space="preserve">.  </w:t>
      </w:r>
      <w:r>
        <w:rPr>
          <w:b/>
        </w:rPr>
        <w:t xml:space="preserve">Activities not constituting transacting business.</w:t>
        <w:t xml:space="preserve"> </w:t>
      </w:r>
      <w:r>
        <w:t xml:space="preserve"> </w:t>
      </w:r>
      <w:r>
        <w:t xml:space="preserve">Activities of a foreign limited partnership that do not constitute transacting business in this State within the meaning of this subchapter include:</w:t>
      </w:r>
    </w:p>
    <w:p>
      <w:pPr>
        <w:jc w:val="both"/>
        <w:spacing w:before="100" w:after="0"/>
        <w:ind w:start="720"/>
      </w:pPr>
      <w:r>
        <w:rPr/>
        <w:t>A</w:t>
        <w:t xml:space="preserve">.  </w:t>
      </w:r>
      <w:r>
        <w:rPr/>
      </w:r>
      <w:r>
        <w:t xml:space="preserve">Maintaining, defending and settling an action or proceeding;</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Holding meetings of its partners or carrying on any other activity concerning its internal affairs;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Maintaining accounts in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Maintaining offices or agencies for the transfer, exchange and registration of the foreign limited partnership's own securities or maintaining trustees or depositories with respect to those securities;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Selling through independent contractors;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Soliciting or obtaining orders, whether by mail or electronic means or through employees or agents or otherwise, if the orders require acceptance outside this State before they become contracts;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G</w:t>
        <w:t xml:space="preserve">.  </w:t>
      </w:r>
      <w:r>
        <w:rPr/>
      </w:r>
      <w:r>
        <w:t xml:space="preserve">Creating or acquiring indebtedness, mortgages or security interests in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H</w:t>
        <w:t xml:space="preserve">.  </w:t>
      </w:r>
      <w:r>
        <w:rPr/>
      </w:r>
      <w:r>
        <w:t xml:space="preserve">Securing or collecting debts or enforcing mortgages or other security interests in property securing the debts, and holding, protecting and maintaining property so acquired;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I</w:t>
        <w:t xml:space="preserve">.  </w:t>
      </w:r>
      <w:r>
        <w:rPr/>
      </w:r>
      <w:r>
        <w:t xml:space="preserve">Conducting an isolated transaction that is completed within 30 days and is not one in the course of similar transactions of a like manner;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J</w:t>
        <w:t xml:space="preserve">.  </w:t>
      </w:r>
      <w:r>
        <w:rPr/>
      </w:r>
      <w:r>
        <w:t xml:space="preserve">Transacting business in interstate commerce.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Ownership of property.</w:t>
        <w:t xml:space="preserve"> </w:t>
      </w:r>
      <w:r>
        <w:t xml:space="preserve"> </w:t>
      </w:r>
      <w:r>
        <w:t xml:space="preserve">For purposes of this subchapter, the ownership in this State of income-producing real property or tangible personal property, other than property excluded under </w:t>
      </w:r>
      <w:r>
        <w:t>subsection 1</w:t>
      </w:r>
      <w:r>
        <w:t xml:space="preserve">, constitutes transacting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Service of process, taxation or regulation under other law.</w:t>
        <w:t xml:space="preserve"> </w:t>
      </w:r>
      <w:r>
        <w:t xml:space="preserve"> </w:t>
      </w:r>
      <w:r>
        <w:t xml:space="preserve">This section does not apply in determining the contacts or activities that may subject a foreign limited partnership to service of process, taxation or regulation under any other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§1413. Activities not constituting transacting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§1413. Activities not constituting transacting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§1413. ACTIVITIES NOT CONSTITUTING TRANSACTING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