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Limited liability company agreement; effect on 3rd parties and relationship to records effective on behalf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§1524. LIMITED LIABILITY COMPANY AGREEMENT; EFFECT ON 3RD PARTIES AND RELATIONSHIP TO RECORDS EFFECTIVE ON BEHALF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