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Savings clause</w:t>
      </w:r>
    </w:p>
    <w:p>
      <w:pPr>
        <w:jc w:val="both"/>
        <w:spacing w:before="100" w:after="100"/>
        <w:ind w:start="360"/>
        <w:ind w:firstLine="360"/>
      </w:pPr>
      <w:r>
        <w:rPr>
          <w:b/>
        </w:rPr>
        <w:t>1</w:t>
        <w:t xml:space="preserve">.  </w:t>
      </w:r>
      <w:r>
        <w:rPr>
          <w:b/>
        </w:rPr>
        <w:t xml:space="preserve">Repeal does not affect.</w:t>
        <w:t xml:space="preserve"> </w:t>
      </w:r>
      <w:r>
        <w:t xml:space="preserve"> </w:t>
      </w:r>
      <w:r>
        <w:t xml:space="preserve">Except as provided in </w:t>
      </w:r>
      <w:r>
        <w:t>subsection 2</w:t>
      </w:r>
      <w:r>
        <w:t xml:space="preserve">, the repeal of former </w:t>
      </w:r>
      <w:r>
        <w:t>chapter 13</w:t>
      </w:r>
      <w:r>
        <w:t xml:space="preserve"> does not affect:</w:t>
      </w:r>
    </w:p>
    <w:p>
      <w:pPr>
        <w:jc w:val="both"/>
        <w:spacing w:before="100" w:after="0"/>
        <w:ind w:start="720"/>
      </w:pPr>
      <w:r>
        <w:rPr/>
        <w:t>A</w:t>
        <w:t xml:space="preserve">.  </w:t>
      </w:r>
      <w:r>
        <w:rPr/>
      </w:r>
      <w:r>
        <w:t xml:space="preserve">The operation of former </w:t>
      </w:r>
      <w:r>
        <w:t>chapter 13</w:t>
      </w:r>
      <w:r>
        <w:t xml:space="preserve"> or any action taken under it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Any ratification, right, remedy, privilege, obligation or liability acquired, accrued or incurred under former </w:t>
      </w:r>
      <w:r>
        <w:t>chapter 13</w:t>
      </w:r>
      <w:r>
        <w:t xml:space="preserve">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Any violation of former </w:t>
      </w:r>
      <w:r>
        <w:t>chapter 13</w:t>
      </w:r>
      <w:r>
        <w:t xml:space="preserve">, or any penalty, forfeiture or punishment incurred because of the violation, before its repeal;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Any proceeding, reorganization or dissolution commenced under former </w:t>
      </w:r>
      <w:r>
        <w:t>chapter 13</w:t>
      </w:r>
      <w:r>
        <w:t xml:space="preserve"> before its repeal, and the proceeding, reorganization or dissolution may be completed in accordance with former </w:t>
      </w:r>
      <w:r>
        <w:t>chapter 13</w:t>
      </w:r>
      <w:r>
        <w:t xml:space="preserve"> as if it had not been repealed.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Penalty or punishment.</w:t>
        <w:t xml:space="preserve"> </w:t>
      </w:r>
      <w:r>
        <w:t xml:space="preserve"> </w:t>
      </w:r>
      <w:r>
        <w:t xml:space="preserve">If a penalty or punishment imposed for violation of former </w:t>
      </w:r>
      <w:r>
        <w:t>chapter 13</w:t>
      </w:r>
      <w:r>
        <w:t xml:space="preserve"> is reduced by this chapter, the penalty or punishment if not already imposed must be imposed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§1692.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§1692.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