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408</w:t>
        <w:t xml:space="preserve">.  </w:t>
      </w:r>
      <w:r>
        <w:rPr>
          <w:b/>
        </w:rPr>
        <w:t xml:space="preserve">Suspension by Secretary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1991, c. 780, §U25 (AMD). PL 1999, c. 638, §§10-12 (AMD). PL 2003, c. 631, §35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§408. Suspension by Secretary of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§408. Suspension by Secretary of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§408. SUSPENSION BY SECRETARY OF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