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MANUFACTURERS AND SELLERS OF LIGHTNING RODS</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§28 (AMD). PL 1977, c. 227, §1 (AMD). PL 1985, c. 389, §12 (RP). </w:t>
      </w:r>
    </w:p>
    <w:p>
      <w:pPr>
        <w:jc w:val="both"/>
        <w:spacing w:before="100" w:after="100"/>
        <w:ind w:start="1080" w:hanging="720"/>
      </w:pPr>
      <w:r>
        <w:rPr>
          <w:b/>
        </w:rPr>
        <w:t>§</w:t>
        <w:t>1702</w:t>
        <w:t xml:space="preserve">.  </w:t>
      </w:r>
      <w:r>
        <w:rPr>
          <w:b/>
        </w:rPr>
        <w:t xml:space="preserve">Conditions; bond;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§36 (AMD). PL 1977, c. 227, §2 (RPR). PL 1977, c. 694, §579 (AMD). PL 1985, c. 389, §12 (RP). </w:t>
      </w:r>
    </w:p>
    <w:p>
      <w:pPr>
        <w:jc w:val="both"/>
        <w:spacing w:before="100" w:after="100"/>
        <w:ind w:start="1080" w:hanging="720"/>
      </w:pPr>
      <w:r>
        <w:rPr>
          <w:b/>
        </w:rPr>
        <w:t>§</w:t>
        <w:t>1703</w:t>
        <w:t xml:space="preserve">.  </w:t>
      </w:r>
      <w:r>
        <w:rPr>
          <w:b/>
        </w:rPr>
        <w:t xml:space="preserve">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227, §§3,4 (AMD). PL 1977, c. 694, §580 (AMD). PL 1983, c. 553, §46 (AMD). PL 1985, c. 389, §12 (RP). </w:t>
      </w:r>
    </w:p>
    <w:p>
      <w:pPr>
        <w:jc w:val="both"/>
        <w:spacing w:before="100" w:after="100"/>
        <w:ind w:start="1080" w:hanging="720"/>
      </w:pPr>
      <w:r>
        <w:rPr>
          <w:b/>
        </w:rPr>
        <w:t>§</w:t>
        <w:t>1704</w:t>
        <w:t xml:space="preserve">.  </w:t>
      </w:r>
      <w:r>
        <w:rPr>
          <w:b/>
        </w:rPr>
        <w:t xml:space="preserve">-- exhibition on official 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§12 (RP). </w:t>
      </w:r>
    </w:p>
    <w:p>
      <w:pPr>
        <w:jc w:val="both"/>
        <w:spacing w:before="100" w:after="100"/>
        <w:ind w:start="1080" w:hanging="720"/>
      </w:pPr>
      <w:r>
        <w:rPr>
          <w:b/>
        </w:rPr>
        <w:t>§</w:t>
        <w:t>1705</w:t>
        <w:t xml:space="preserve">.  </w:t>
      </w:r>
      <w:r>
        <w:rPr>
          <w:b/>
        </w:rPr>
        <w:t xml:space="preserve">Selling without license; license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§12 (RP). </w:t>
      </w:r>
    </w:p>
    <w:p>
      <w:pPr>
        <w:jc w:val="both"/>
        <w:spacing w:before="100" w:after="100"/>
        <w:ind w:start="1080" w:hanging="720"/>
      </w:pPr>
      <w:r>
        <w:rPr>
          <w:b/>
        </w:rPr>
        <w:t>§</w:t>
        <w:t>1706</w:t>
        <w:t xml:space="preserve">.  </w:t>
      </w:r>
      <w:r>
        <w:rPr>
          <w:b/>
        </w:rPr>
        <w:t xml:space="preserve">Holder of guarantee agreement may bring civil action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§36 (AMD). PL 1977, c. 227, §5 (AMD). PL 1985, c. 389, §12 (RP). </w:t>
      </w:r>
    </w:p>
    <w:p>
      <w:pPr>
        <w:jc w:val="both"/>
        <w:spacing w:before="100" w:after="100"/>
        <w:ind w:start="1080" w:hanging="720"/>
      </w:pPr>
      <w:r>
        <w:rPr>
          <w:b/>
        </w:rPr>
        <w:t>§</w:t>
        <w:t>1707</w:t>
        <w:t xml:space="preserve">.  </w:t>
      </w:r>
      <w:r>
        <w:rPr>
          <w:b/>
        </w:rPr>
        <w:t xml:space="preserve">Lightning rod manufacturer's and salesman's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 (AMD). PL 1979, c. 302, §5 (AMD). PL 1981, c. 577, §12 (AMD). 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 MANUFACTURERS AND SELLERS OF LIGHTNING RODS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MANUFACTURERS AND SELLERS OF LIGHTNING RODS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25. MANUFACTURERS AND SELLERS OF LIGHTNING RODS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