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§§14-16 (AMD). PL 1991, c. 528, §§M1,2 (AMD). PL 1991, c. 528, §§M5,RRR (AFF). PL 1991, c. 591, §§M1,2 (AMD). PL 1991, c. 591, §M5 (AFF). PL 1993, c. 410, §§K2-4 (AMD). PL 1999, c. 37, §4 (AMD). PL 2001, c. 183, §§A3-8 (AMD). PL 2001, c. 183, §A14 (AFF). PL 2003, c. 201, §§4-13 (AMD). PL 2005, c. 12, §§KKKK1-5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§10306.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§10306.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§10306.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