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10405</w:t>
        <w:t xml:space="preserve">.  </w:t>
      </w:r>
      <w:r>
        <w:rPr>
          <w:b/>
        </w:rPr>
        <w:t xml:space="preserve">Provisions applicable to registration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§34 (AMD). PL 1991, c. 528, §M3 (AMD). PL 1991, c. 528, §§M5,RRR (AFF). PL 1991, c. 591, §M3 (AMD). PL 1991, c. 591, §M5 (AFF). PL 1993, c. 410, §K5 (AMD). PL 2003, c. 201, §17 (AMD). PL 2003, c. 673, §RRR1 (AMD). PL 2003, c. 673, §RRR3 (AFF).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§10405. Provisions applicable to registration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§10405. Provisions applicable to registration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§10405. PROVISIONS APPLICABLE TO REGISTRATION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