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§5 (RPR). PL 1975, c. 484, §12 (RPR). PL 1983, c. 378, §14 (AMD). PL 1993, c. 600, §A80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§1096.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