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Licenses;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 LICENSES;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