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Exceptions to 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(NEW). PL 1981, c. 501, §59 (AMD). PL 1991, c. 531, §§4-6 (AMD). PL 1999, c. 386, §F8 (AMD). PL 2003, c. 551, §§1,2 (AMD). PL 2009, c. 344, Pt. D, §§7, 8 (AMD). PL 2009, c. 344, Pt. E, §2 (AFF). PL 2011, c. 272, §§1-3 (AMD). PL 2011, c. 286, Pt. F, §5 (RP). PL 2011, c. 691,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