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267, §2 (AMD). PL 1971, c. 592, §27 (AMD). PL 1973, c. 363 (RPR). PL 1975, c. 579, §15 (AMD). PL 1983, c. 553, §46 (AMD). PL 1985, c. 785, §B131 (AMD). PL 1987, c. 395, §B6 (AMD). PL 1991, c. 531, §9 (AMD). PL 1993, c. 220, §1 (AMD). PL 1995, c. 397, §29 (AMD). PL 2003, c. 204, §C1 (AMD). PL 2017, c. 198,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