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397, §105 (AMD). PL 1995, c. 402, §A41 (AMD). PL 1995, c. 625, §A43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§12410.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§12410.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