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7, c. 402, Pt. AA,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5.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5.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