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12535</w:t>
        <w:t xml:space="preserve">.  </w:t>
      </w:r>
      <w:r>
        <w:rPr>
          <w:b/>
        </w:rPr>
        <w:t xml:space="preserve">Scope of practice for certified professional midwife</w:t>
      </w:r>
    </w:p>
    <w:p>
      <w:pPr>
        <w:jc w:val="both"/>
        <w:spacing w:before="100" w:after="0"/>
        <w:ind w:start="360"/>
        <w:ind w:firstLine="360"/>
      </w:pPr>
      <w:r>
        <w:rPr>
          <w:b/>
        </w:rPr>
        <w:t>1</w:t>
        <w:t xml:space="preserve">.  </w:t>
      </w:r>
      <w:r>
        <w:rPr>
          <w:b/>
        </w:rPr>
        <w:t xml:space="preserve">Certification.</w:t>
        <w:t xml:space="preserve"> </w:t>
      </w:r>
      <w:r>
        <w:t xml:space="preserve"> </w:t>
      </w:r>
      <w:r>
        <w:t xml:space="preserve">A certified professional midwife may not practice without a current and valid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2</w:t>
        <w:t xml:space="preserve">.  </w:t>
      </w:r>
      <w:r>
        <w:rPr>
          <w:b/>
        </w:rPr>
        <w:t xml:space="preserve">National standards.</w:t>
        <w:t xml:space="preserve"> </w:t>
      </w:r>
      <w:r>
        <w:t xml:space="preserve"> </w:t>
      </w:r>
      <w:r>
        <w:t xml:space="preserve">A certified professional midwife shall at all times practice within the scope of practice and national standards as delineated by the national association of certified professional midwives.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3</w:t>
        <w:t xml:space="preserve">.  </w:t>
      </w:r>
      <w:r>
        <w:rPr>
          <w:b/>
        </w:rPr>
        <w:t xml:space="preserve">Medical testing and supplies.</w:t>
        <w:t xml:space="preserve"> </w:t>
      </w:r>
      <w:r>
        <w:t xml:space="preserve"> </w:t>
      </w:r>
      <w:r>
        <w:t xml:space="preserve">The scope of practice of a certified professional midwife includes authorization to order and interpret medical laboratory tests and ultrasound scanning and to obtain equipment and supplies necessary for the safe practice of midwifery.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4</w:t>
        <w:t xml:space="preserve">.  </w:t>
      </w:r>
      <w:r>
        <w:rPr>
          <w:b/>
        </w:rPr>
        <w:t xml:space="preserve">Administration of drugs.</w:t>
        <w:t xml:space="preserve"> </w:t>
      </w:r>
      <w:r>
        <w:t xml:space="preserve"> </w:t>
      </w:r>
      <w:r>
        <w:t xml:space="preserve">The scope of practice of a certified professional midwife includes the authority to obtain and administer certain drugs as determined by board rule. The board shall limit the drug formulary for certified professional midwives to only those medications that are indicated for the safe conduct of pregnancy, labor and birth and care of women and newborns and that a midwife is educationally prepared to administer and monitor. These may not include schedule II, III or IV drugs as defined in the federal Controlled Substances Act of 1970, 21 United States Code, Section 812.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5</w:t>
        <w:t xml:space="preserve">.  </w:t>
      </w:r>
      <w:r>
        <w:rPr>
          <w:b/>
        </w:rPr>
        <w:t xml:space="preserve">Board rules.</w:t>
        <w:t xml:space="preserve"> </w:t>
      </w:r>
      <w:r>
        <w:t xml:space="preserve"> </w:t>
      </w:r>
      <w:r>
        <w:t xml:space="preserve">Clarifications of the scope of practice of a certified professional midwife may be established by board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§12535. Scope of practice for certified professional midwife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§12535. Scope of practice for certified professional midwife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§12535. SCOPE OF PRACTICE FOR CERTIFIED PROFESSIONAL MIDWIFE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