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700, §A159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