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2007, c. 402, Pt. J,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§1452-A.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§1452-A.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§1452-A.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