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§73 (AMD). PL 1987, c. 395, §A165 (AMD). PL 1987, c. 677, §5 (AMD). PL 1989, c. 450, §26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