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§73 (AMD). PL 1979, c. 166, §2 (AMD). PL 1983, c. 413, §106 (AMD).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§2051.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