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1977, c. 360, §27 (AMD). PL 1983, c. 204, §4 (AMD). PL 1983, c. 413, §112 (AMD). PL 1987, c. 735, §65 (AMD). PL 1995, c. 353, §18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§2057.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§2057.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