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2059</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§29 (AMD). PL 1981, c. 567, §6 (RPR). PL 1983, c. 204, §6 (AMD). PL 1983, c. 413, §113 (AMD). PL 1995, c. 353, §20 (AMD). PL 1999, c. 84,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§2059.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§2059.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§2059.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