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2153-A</w:t>
        <w:t xml:space="preserve">.  </w:t>
      </w:r>
      <w:r>
        <w:rPr>
          <w:b/>
        </w:rPr>
        <w:t xml:space="preserve">Powers and duties</w:t>
      </w:r>
    </w:p>
    <w:p>
      <w:pPr>
        <w:jc w:val="both"/>
        <w:spacing w:before="100" w:after="100"/>
        <w:ind w:start="360"/>
        <w:ind w:firstLine="360"/>
      </w:pPr>
      <w:r>
        <w:rPr/>
      </w:r>
      <w:r>
        <w:rPr/>
      </w:r>
      <w:r>
        <w:t xml:space="preserve">The board shall hold annual meetings at which it shall elect from its members a chair and a secretary. It may hold such other meetings during the year as it determines necessary to transact its business. Special meetings must be called by the secretary on the request of 2 members. Five members of the board constitute a quorum at a meeting.</w:t>
      </w:r>
      <w:r>
        <w:t xml:space="preserve">  </w:t>
      </w:r>
      <w:r xmlns:wp="http://schemas.openxmlformats.org/drawingml/2010/wordprocessingDrawing" xmlns:w15="http://schemas.microsoft.com/office/word/2012/wordml">
        <w:rPr>
          <w:rFonts w:ascii="Arial" w:hAnsi="Arial" w:cs="Arial"/>
          <w:sz w:val="22"/>
          <w:szCs w:val="22"/>
        </w:rPr>
        <w:t xml:space="preserve">[PL 1993, c. 600, Pt. A, §123 (NEW).]</w:t>
      </w:r>
    </w:p>
    <w:p>
      <w:pPr>
        <w:jc w:val="both"/>
        <w:spacing w:before="100" w:after="100"/>
        <w:ind w:start="360"/>
        <w:ind w:firstLine="360"/>
      </w:pPr>
      <w:r>
        <w:rPr/>
      </w:r>
      <w:r>
        <w:rPr/>
      </w:r>
      <w:r>
        <w:t xml:space="preserve">The board:</w:t>
      </w:r>
      <w:r>
        <w:t xml:space="preserve">  </w:t>
      </w:r>
      <w:r xmlns:wp="http://schemas.openxmlformats.org/drawingml/2010/wordprocessingDrawing" xmlns:w15="http://schemas.microsoft.com/office/word/2012/wordml">
        <w:rPr>
          <w:rFonts w:ascii="Arial" w:hAnsi="Arial" w:cs="Arial"/>
          <w:sz w:val="22"/>
          <w:szCs w:val="22"/>
        </w:rPr>
        <w:t xml:space="preserve">[PL 1993, c. 600, Pt. A, §123 (NEW).]</w:t>
      </w:r>
    </w:p>
    <w:p>
      <w:pPr>
        <w:jc w:val="both"/>
        <w:spacing w:before="100" w:after="0"/>
        <w:ind w:start="360"/>
        <w:ind w:firstLine="360"/>
      </w:pPr>
      <w:r>
        <w:rPr>
          <w:b/>
        </w:rPr>
        <w:t>1</w:t>
        <w:t xml:space="preserve">.  </w:t>
      </w:r>
      <w:r>
        <w:rPr>
          <w:b/>
        </w:rPr>
        <w:t xml:space="preserve">Bylaws.</w:t>
        <w:t xml:space="preserve"> </w:t>
      </w:r>
      <w:r>
        <w:t xml:space="preserve"> </w:t>
      </w:r>
      <w:r>
        <w:t xml:space="preserve">May adopt bylaws, rules for the transaction of the business of the board and the government and management of its affairs, not inconsistent with the laws of this State and of the United States, as it considers expedient;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§123 (NEW).]</w:t>
      </w:r>
    </w:p>
    <w:p>
      <w:pPr>
        <w:jc w:val="both"/>
        <w:spacing w:before="100" w:after="0"/>
        <w:ind w:start="360"/>
        <w:ind w:firstLine="360"/>
      </w:pPr>
      <w:r>
        <w:rPr>
          <w:b/>
        </w:rPr>
        <w:t>2</w:t>
        <w:t xml:space="preserve">.  </w:t>
      </w:r>
      <w:r>
        <w:rPr>
          <w:b/>
        </w:rPr>
        <w:t xml:space="preserve">Seal.</w:t>
        <w:t xml:space="preserve"> </w:t>
      </w:r>
      <w:r>
        <w:t xml:space="preserve"> </w:t>
      </w:r>
      <w:r>
        <w:t xml:space="preserve">May adopt a seal, which must be placed in the care of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§123 (NEW).]</w:t>
      </w:r>
    </w:p>
    <w:p>
      <w:pPr>
        <w:jc w:val="both"/>
        <w:spacing w:before="100" w:after="0"/>
        <w:ind w:start="360"/>
        <w:ind w:firstLine="360"/>
      </w:pPr>
      <w:r>
        <w:rPr>
          <w:b/>
        </w:rPr>
        <w:t>3</w:t>
        <w:t xml:space="preserve">.  </w:t>
      </w:r>
      <w:r>
        <w:rPr>
          <w:b/>
        </w:rPr>
        <w:t xml:space="preserve">Curricula.</w:t>
        <w:t xml:space="preserve"> </w:t>
      </w:r>
      <w:r>
        <w:t xml:space="preserve"> </w:t>
      </w:r>
      <w:r>
        <w:t xml:space="preserve">May prescribe curricula and standards for educational programs preparing individuals for licensure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§123 (NEW).]</w:t>
      </w:r>
    </w:p>
    <w:p>
      <w:pPr>
        <w:jc w:val="both"/>
        <w:spacing w:before="100" w:after="0"/>
        <w:ind w:start="360"/>
        <w:ind w:firstLine="360"/>
      </w:pPr>
      <w:r>
        <w:rPr>
          <w:b/>
        </w:rPr>
        <w:t>4</w:t>
        <w:t xml:space="preserve">.  </w:t>
      </w:r>
      <w:r>
        <w:rPr>
          <w:b/>
        </w:rPr>
        <w:t xml:space="preserve">Surveys.</w:t>
        <w:t xml:space="preserve"> </w:t>
      </w:r>
      <w:r>
        <w:t xml:space="preserve"> </w:t>
      </w:r>
      <w:r>
        <w:t xml:space="preserve">May provide for surveys of the programs described in </w:t>
      </w:r>
      <w:r>
        <w:t>subsection 3</w:t>
      </w:r>
      <w:r>
        <w:t xml:space="preserve"> as it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§123 (NEW).]</w:t>
      </w:r>
    </w:p>
    <w:p>
      <w:pPr>
        <w:jc w:val="both"/>
        <w:spacing w:before="100" w:after="0"/>
        <w:ind w:start="360"/>
        <w:ind w:firstLine="360"/>
      </w:pPr>
      <w:r>
        <w:rPr>
          <w:b/>
        </w:rPr>
        <w:t>5</w:t>
        <w:t xml:space="preserve">.  </w:t>
      </w:r>
      <w:r>
        <w:rPr>
          <w:b/>
        </w:rPr>
        <w:t xml:space="preserve">Approval.</w:t>
        <w:t xml:space="preserve"> </w:t>
      </w:r>
      <w:r>
        <w:t xml:space="preserve"> </w:t>
      </w:r>
      <w:r>
        <w:t xml:space="preserve">May approve such nursing educational programs within the State as meet the requirements of this chapter and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§123 (NEW).]</w:t>
      </w:r>
    </w:p>
    <w:p>
      <w:pPr>
        <w:jc w:val="both"/>
        <w:spacing w:before="100" w:after="0"/>
        <w:ind w:start="360"/>
        <w:ind w:firstLine="360"/>
      </w:pPr>
      <w:r>
        <w:rPr>
          <w:b/>
        </w:rPr>
        <w:t>6</w:t>
        <w:t xml:space="preserve">.  </w:t>
      </w:r>
      <w:r>
        <w:rPr>
          <w:b/>
        </w:rPr>
        <w:t xml:space="preserve">Denial.</w:t>
        <w:t xml:space="preserve"> </w:t>
      </w:r>
      <w:r>
        <w:t xml:space="preserve"> </w:t>
      </w:r>
      <w:r>
        <w:t xml:space="preserve">May place nursing educational programs on probation, or warn, or deny, condition, withdraw or discontinue approval from nursing educational programs for failure to meet approved curricula or other standards as established by this chapter or pursuant 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§123 (NEW).]</w:t>
      </w:r>
    </w:p>
    <w:p>
      <w:pPr>
        <w:jc w:val="both"/>
        <w:spacing w:before="100" w:after="0"/>
        <w:ind w:start="360"/>
        <w:ind w:firstLine="360"/>
      </w:pPr>
      <w:r>
        <w:rPr>
          <w:b/>
        </w:rPr>
        <w:t>7</w:t>
        <w:t xml:space="preserve">.  </w:t>
      </w:r>
      <w:r>
        <w:rPr>
          <w:b/>
        </w:rPr>
        <w:t xml:space="preserve">Licenses.</w:t>
        <w:t xml:space="preserve"> </w:t>
      </w:r>
      <w:r>
        <w:t xml:space="preserve"> </w:t>
      </w:r>
      <w:r>
        <w:t xml:space="preserve">May examine, license and renew the licenses of qualified applicants;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§123 (NEW).]</w:t>
      </w:r>
    </w:p>
    <w:p>
      <w:pPr>
        <w:jc w:val="both"/>
        <w:spacing w:before="100" w:after="0"/>
        <w:ind w:start="360"/>
        <w:ind w:firstLine="360"/>
      </w:pPr>
      <w:r>
        <w:rPr>
          <w:b/>
        </w:rPr>
        <w:t>8</w:t>
        <w:t xml:space="preserve">.  </w:t>
      </w:r>
      <w:r>
        <w:rPr>
          <w:b/>
        </w:rPr>
        <w:t xml:space="preserve">Prosecution.</w:t>
        <w:t xml:space="preserve"> </w:t>
      </w:r>
      <w:r>
        <w:t xml:space="preserve"> </w:t>
      </w:r>
      <w:r>
        <w:t xml:space="preserve">May cause the prosecution and enjoinder of individuals violating this chapter and incur necessary expenses for those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§123 (NEW).]</w:t>
      </w:r>
    </w:p>
    <w:p>
      <w:pPr>
        <w:jc w:val="both"/>
        <w:spacing w:before="100" w:after="0"/>
        <w:ind w:start="360"/>
        <w:ind w:firstLine="360"/>
      </w:pPr>
      <w:r>
        <w:rPr>
          <w:b/>
        </w:rPr>
        <w:t>9</w:t>
        <w:t xml:space="preserve">.  </w:t>
      </w:r>
      <w:r>
        <w:rPr>
          <w:b/>
        </w:rPr>
        <w:t xml:space="preserve">Records.</w:t>
        <w:t xml:space="preserve"> </w:t>
      </w:r>
      <w:r>
        <w:t xml:space="preserve"> </w:t>
      </w:r>
      <w:r>
        <w:t xml:space="preserve">May keep a record of all its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§123 (NEW).]</w:t>
      </w:r>
    </w:p>
    <w:p>
      <w:pPr>
        <w:jc w:val="both"/>
        <w:spacing w:before="100" w:after="0"/>
        <w:ind w:start="360"/>
        <w:ind w:firstLine="360"/>
      </w:pPr>
      <w:r>
        <w:rPr>
          <w:b/>
        </w:rPr>
        <w:t>10</w:t>
        <w:t xml:space="preserve">.  </w:t>
      </w:r>
      <w:r>
        <w:rPr>
          <w:b/>
        </w:rPr>
        <w:t xml:space="preserve">Report.</w:t>
        <w:t xml:space="preserve"> </w:t>
      </w:r>
      <w:r>
        <w:t xml:space="preserve"> </w:t>
      </w:r>
      <w:r>
        <w:t xml:space="preserve">May make an annual report to the Commissioner of Professional and Financial Regulation for each fiscal year showing its receipts and disbursements and giving a full account of its activities during the previous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§123 (NEW).]</w:t>
      </w:r>
    </w:p>
    <w:p>
      <w:pPr>
        <w:jc w:val="both"/>
        <w:spacing w:before="100" w:after="0"/>
        <w:ind w:start="360"/>
        <w:ind w:firstLine="360"/>
      </w:pPr>
      <w:r>
        <w:rPr>
          <w:b/>
        </w:rPr>
        <w:t>11</w:t>
        <w:t xml:space="preserve">.  </w:t>
      </w:r>
      <w:r>
        <w:rPr>
          <w:b/>
        </w:rPr>
        <w:t xml:space="preserve">Budget.</w:t>
        <w:t xml:space="preserve"> </w:t>
      </w:r>
      <w:r>
        <w:t xml:space="preserve"> </w:t>
      </w:r>
      <w:r>
        <w:t xml:space="preserve">Shall submit to the Commissioner of Professional and Financial Regulation its budgetary requirements in the same manner as is provided in </w:t>
      </w:r>
      <w:r>
        <w:t>Title 5, section 1665</w:t>
      </w:r>
      <w:r>
        <w:t xml:space="preserve">, and the commissioner shall in turn transmit these requirements to the Bureau of the Budget without any revision, alteration or change unless alterations are mutually agreed upon by the Department of Professional and Financial Regulation and the board or the board's designee.  The budget submitted by the board to the commissioner must be sufficient to enable the board to comply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§37 (RPR).]</w:t>
      </w:r>
    </w:p>
    <w:p>
      <w:pPr>
        <w:jc w:val="both"/>
        <w:spacing w:before="100" w:after="0"/>
        <w:ind w:start="360"/>
        <w:ind w:firstLine="360"/>
      </w:pPr>
      <w:r>
        <w:rPr>
          <w:b/>
        </w:rPr>
        <w:t>12</w:t>
        <w:t xml:space="preserve">.  </w:t>
      </w:r>
      <w:r>
        <w:rPr>
          <w:b/>
        </w:rPr>
        <w:t xml:space="preserve">Executive and assistant director.</w:t>
        <w:t xml:space="preserve"> </w:t>
      </w:r>
      <w:r>
        <w:t xml:space="preserve"> </w:t>
      </w:r>
      <w:r>
        <w:t xml:space="preserve">May appoint and employ qualified individuals, not members of the board, to serve as executive director and assistant executive director to the board, fix their compensation and define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§123 (NEW).]</w:t>
      </w:r>
    </w:p>
    <w:p>
      <w:pPr>
        <w:jc w:val="both"/>
        <w:spacing w:before="100" w:after="0"/>
        <w:ind w:start="360"/>
        <w:ind w:firstLine="360"/>
      </w:pPr>
      <w:r>
        <w:rPr>
          <w:b/>
        </w:rPr>
        <w:t>13</w:t>
        <w:t xml:space="preserve">.  </w:t>
      </w:r>
      <w:r>
        <w:rPr>
          <w:b/>
        </w:rPr>
        <w:t xml:space="preserve">Other employees.</w:t>
        <w:t xml:space="preserve"> </w:t>
      </w:r>
      <w:r>
        <w:t xml:space="preserve"> </w:t>
      </w:r>
      <w:r>
        <w:t xml:space="preserve">May employ other individuals as may be necessary to carry out the work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AA, §2 (AMD).]</w:t>
      </w:r>
    </w:p>
    <w:p>
      <w:pPr>
        <w:jc w:val="both"/>
        <w:spacing w:before="100" w:after="0"/>
        <w:ind w:start="360"/>
        <w:ind w:firstLine="360"/>
      </w:pPr>
      <w:r>
        <w:rPr>
          <w:b/>
        </w:rPr>
        <w:t>14</w:t>
        <w:t xml:space="preserve">.  </w:t>
      </w:r>
      <w:r>
        <w:rPr>
          <w:b/>
        </w:rPr>
        <w:t xml:space="preserve">Funds.</w:t>
        <w:t xml:space="preserve"> </w:t>
      </w:r>
      <w:r>
        <w:t xml:space="preserve"> </w:t>
      </w:r>
      <w:r>
        <w:t xml:space="preserve">May set aside and budget funds for, make contracts for, and procure goods or services the board determines necessary to accomplish its duties under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AA, §3 (AMD).]</w:t>
      </w:r>
    </w:p>
    <w:p>
      <w:pPr>
        <w:jc w:val="both"/>
        <w:spacing w:before="100" w:after="0"/>
        <w:ind w:start="360"/>
        <w:ind w:firstLine="360"/>
      </w:pPr>
      <w:r>
        <w:rPr>
          <w:b/>
        </w:rPr>
        <w:t>15</w:t>
        <w:t xml:space="preserve">.  </w:t>
      </w:r>
      <w:r>
        <w:rPr>
          <w:b/>
        </w:rPr>
        <w:t xml:space="preserve">Accept federal funds.</w:t>
        <w:t xml:space="preserve"> </w:t>
      </w:r>
      <w:r>
        <w:t xml:space="preserve"> </w:t>
      </w:r>
      <w:r>
        <w:t xml:space="preserve">Notwithstanding </w:t>
      </w:r>
      <w:r>
        <w:t>section 2156</w:t>
      </w:r>
      <w:r>
        <w:t xml:space="preserve">, may accept for the State any federal funds appropriated under any federal law relating to the authorized programs of the board. The board may undertake the necessary duties and tasks to implement federal law with respect to the authorized programs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AA,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§A123 (NEW). PL 1995, c. 397, §§41,42 (AMD). PL 1995, c. 462, §§A56,57 (AMD). PL 1995, c. 625, §§A37,38 (AMD). PL 2005, c. 163, §3 (AMD). PL 2011, c. 1, Pt. AA,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§2153-A.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§2153-A.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§2153-A.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